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534EB4" w:rsidRDefault="00534EB4" w14:paraId="57D2F344" w14:textId="77777777">
      <w:pPr>
        <w:pStyle w:val="BodyText"/>
        <w:rPr>
          <w:rFonts w:ascii="Times New Roman"/>
          <w:sz w:val="20"/>
        </w:rPr>
      </w:pPr>
    </w:p>
    <w:p w:rsidR="00534EB4" w:rsidRDefault="00534EB4" w14:paraId="52CB5A75" w14:textId="77777777">
      <w:pPr>
        <w:pStyle w:val="BodyText"/>
        <w:rPr>
          <w:rFonts w:ascii="Times New Roman"/>
          <w:sz w:val="20"/>
        </w:rPr>
      </w:pPr>
    </w:p>
    <w:p w:rsidR="00534EB4" w:rsidRDefault="00534EB4" w14:paraId="5E5A23C7" w14:textId="77777777">
      <w:pPr>
        <w:pStyle w:val="BodyText"/>
        <w:rPr>
          <w:rFonts w:ascii="Times New Roman"/>
          <w:sz w:val="20"/>
        </w:rPr>
      </w:pPr>
    </w:p>
    <w:p w:rsidR="00534EB4" w:rsidRDefault="00534EB4" w14:paraId="431B6B00" w14:textId="77777777">
      <w:pPr>
        <w:pStyle w:val="BodyText"/>
        <w:spacing w:before="37"/>
        <w:rPr>
          <w:rFonts w:ascii="Times New Roman"/>
          <w:sz w:val="20"/>
        </w:rPr>
      </w:pPr>
    </w:p>
    <w:p w:rsidR="00534EB4" w:rsidRDefault="0000229D" w14:paraId="0DE4B373" w14:textId="77777777">
      <w:pPr>
        <w:ind w:left="3986"/>
        <w:rPr>
          <w:rFonts w:ascii="Times New Roman"/>
          <w:sz w:val="20"/>
        </w:rPr>
      </w:pPr>
      <w:r>
        <w:rPr>
          <w:rFonts w:ascii="Times New Roman"/>
          <w:noProof/>
          <w:sz w:val="20"/>
        </w:rPr>
        <w:drawing>
          <wp:inline distT="0" distB="0" distL="0" distR="0" wp14:anchorId="270C73D7" wp14:editId="23C4B7D4">
            <wp:extent cx="1267726" cy="131673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67726" cy="1316736"/>
                    </a:xfrm>
                    <a:prstGeom prst="rect">
                      <a:avLst/>
                    </a:prstGeom>
                  </pic:spPr>
                </pic:pic>
              </a:graphicData>
            </a:graphic>
          </wp:inline>
        </w:drawing>
      </w:r>
    </w:p>
    <w:p w:rsidR="00534EB4" w:rsidRDefault="00534EB4" w14:paraId="19C4EB17" w14:textId="77777777">
      <w:pPr>
        <w:pStyle w:val="BodyText"/>
        <w:rPr>
          <w:rFonts w:ascii="Times New Roman"/>
          <w:sz w:val="20"/>
        </w:rPr>
      </w:pPr>
    </w:p>
    <w:p w:rsidR="00534EB4" w:rsidRDefault="0000229D" w14:paraId="327BA08E" w14:textId="77777777">
      <w:pPr>
        <w:pStyle w:val="BodyText"/>
        <w:spacing w:before="126"/>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4CCD06BF" wp14:editId="7088B935">
                <wp:simplePos x="0" y="0"/>
                <wp:positionH relativeFrom="page">
                  <wp:posOffset>676275</wp:posOffset>
                </wp:positionH>
                <wp:positionV relativeFrom="paragraph">
                  <wp:posOffset>246951</wp:posOffset>
                </wp:positionV>
                <wp:extent cx="6210300" cy="146304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463040"/>
                        </a:xfrm>
                        <a:prstGeom prst="rect">
                          <a:avLst/>
                        </a:prstGeom>
                        <a:ln w="9525">
                          <a:solidFill>
                            <a:srgbClr val="000000"/>
                          </a:solidFill>
                          <a:prstDash val="solid"/>
                        </a:ln>
                      </wps:spPr>
                      <wps:txbx>
                        <w:txbxContent>
                          <w:p w:rsidR="00534EB4" w:rsidRDefault="0000229D" w14:paraId="48360EB4" w14:textId="77777777">
                            <w:pPr>
                              <w:spacing w:line="635" w:lineRule="exact"/>
                              <w:ind w:left="2" w:right="1"/>
                              <w:jc w:val="center"/>
                              <w:rPr>
                                <w:rFonts w:ascii="Calibri"/>
                                <w:b/>
                                <w:sz w:val="52"/>
                              </w:rPr>
                            </w:pPr>
                            <w:r>
                              <w:rPr>
                                <w:rFonts w:ascii="Calibri"/>
                                <w:b/>
                                <w:color w:val="6F2F9F"/>
                                <w:sz w:val="52"/>
                              </w:rPr>
                              <w:t>Fosse</w:t>
                            </w:r>
                            <w:r>
                              <w:rPr>
                                <w:rFonts w:ascii="Calibri"/>
                                <w:b/>
                                <w:color w:val="6F2F9F"/>
                                <w:spacing w:val="-9"/>
                                <w:sz w:val="52"/>
                              </w:rPr>
                              <w:t xml:space="preserve"> </w:t>
                            </w:r>
                            <w:r>
                              <w:rPr>
                                <w:rFonts w:ascii="Calibri"/>
                                <w:b/>
                                <w:color w:val="6F2F9F"/>
                                <w:sz w:val="52"/>
                              </w:rPr>
                              <w:t>Multi</w:t>
                            </w:r>
                            <w:r>
                              <w:rPr>
                                <w:rFonts w:ascii="Calibri"/>
                                <w:b/>
                                <w:color w:val="6F2F9F"/>
                                <w:spacing w:val="-4"/>
                                <w:sz w:val="52"/>
                              </w:rPr>
                              <w:t xml:space="preserve"> </w:t>
                            </w:r>
                            <w:r>
                              <w:rPr>
                                <w:rFonts w:ascii="Calibri"/>
                                <w:b/>
                                <w:color w:val="6F2F9F"/>
                                <w:sz w:val="52"/>
                              </w:rPr>
                              <w:t>Academy</w:t>
                            </w:r>
                            <w:r>
                              <w:rPr>
                                <w:rFonts w:ascii="Calibri"/>
                                <w:b/>
                                <w:color w:val="6F2F9F"/>
                                <w:spacing w:val="-5"/>
                                <w:sz w:val="52"/>
                              </w:rPr>
                              <w:t xml:space="preserve"> </w:t>
                            </w:r>
                            <w:r>
                              <w:rPr>
                                <w:rFonts w:ascii="Calibri"/>
                                <w:b/>
                                <w:color w:val="6F2F9F"/>
                                <w:spacing w:val="-2"/>
                                <w:sz w:val="52"/>
                              </w:rPr>
                              <w:t>Trust</w:t>
                            </w:r>
                          </w:p>
                          <w:p w:rsidR="00534EB4" w:rsidRDefault="0000229D" w14:paraId="5CDEF152" w14:textId="77777777">
                            <w:pPr>
                              <w:spacing w:before="553"/>
                              <w:ind w:left="2"/>
                              <w:jc w:val="center"/>
                              <w:rPr>
                                <w:rFonts w:ascii="Calibri"/>
                                <w:b/>
                                <w:sz w:val="52"/>
                              </w:rPr>
                            </w:pPr>
                            <w:r>
                              <w:rPr>
                                <w:rFonts w:ascii="Calibri"/>
                                <w:b/>
                                <w:sz w:val="52"/>
                              </w:rPr>
                              <w:t>Complaints</w:t>
                            </w:r>
                            <w:r>
                              <w:rPr>
                                <w:rFonts w:ascii="Calibri"/>
                                <w:b/>
                                <w:spacing w:val="-8"/>
                                <w:sz w:val="52"/>
                              </w:rPr>
                              <w:t xml:space="preserve"> </w:t>
                            </w:r>
                            <w:r>
                              <w:rPr>
                                <w:rFonts w:ascii="Calibri"/>
                                <w:b/>
                                <w:spacing w:val="-2"/>
                                <w:sz w:val="52"/>
                              </w:rPr>
                              <w:t>Procedure</w:t>
                            </w:r>
                          </w:p>
                        </w:txbxContent>
                      </wps:txbx>
                      <wps:bodyPr wrap="square" lIns="0" tIns="0" rIns="0" bIns="0" rtlCol="0">
                        <a:noAutofit/>
                      </wps:bodyPr>
                    </wps:wsp>
                  </a:graphicData>
                </a:graphic>
              </wp:anchor>
            </w:drawing>
          </mc:Choice>
          <mc:Fallback>
            <w:pict>
              <v:shapetype id="_x0000_t202" coordsize="21600,21600" o:spt="202" path="m,l,21600r21600,l21600,xe" w14:anchorId="4CCD06BF">
                <v:stroke joinstyle="miter"/>
                <v:path gradientshapeok="t" o:connecttype="rect"/>
              </v:shapetype>
              <v:shape id="Textbox 2" style="position:absolute;margin-left:53.25pt;margin-top:19.45pt;width:489pt;height:115.2pt;z-index:-15728640;visibility:visible;mso-wrap-style:square;mso-wrap-distance-left:0;mso-wrap-distance-top:0;mso-wrap-distance-right:0;mso-wrap-distance-bottom:0;mso-position-horizontal:absolute;mso-position-horizontal-relative:page;mso-position-vertical:absolute;mso-position-vertical-relative:text;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">
                <v:path arrowok="t"/>
                <v:textbox inset="0,0,0,0">
                  <w:txbxContent>
                    <w:p w:rsidR="00534EB4" w:rsidRDefault="0000229D" w14:paraId="48360EB4" w14:textId="77777777">
                      <w:pPr>
                        <w:spacing w:line="635" w:lineRule="exact"/>
                        <w:ind w:left="2" w:right="1"/>
                        <w:jc w:val="center"/>
                        <w:rPr>
                          <w:rFonts w:ascii="Calibri"/>
                          <w:b/>
                          <w:sz w:val="52"/>
                        </w:rPr>
                      </w:pPr>
                      <w:r>
                        <w:rPr>
                          <w:rFonts w:ascii="Calibri"/>
                          <w:b/>
                          <w:color w:val="6F2F9F"/>
                          <w:sz w:val="52"/>
                        </w:rPr>
                        <w:t>Fosse</w:t>
                      </w:r>
                      <w:r>
                        <w:rPr>
                          <w:rFonts w:ascii="Calibri"/>
                          <w:b/>
                          <w:color w:val="6F2F9F"/>
                          <w:spacing w:val="-9"/>
                          <w:sz w:val="52"/>
                        </w:rPr>
                        <w:t xml:space="preserve"> </w:t>
                      </w:r>
                      <w:r>
                        <w:rPr>
                          <w:rFonts w:ascii="Calibri"/>
                          <w:b/>
                          <w:color w:val="6F2F9F"/>
                          <w:sz w:val="52"/>
                        </w:rPr>
                        <w:t>Multi</w:t>
                      </w:r>
                      <w:r>
                        <w:rPr>
                          <w:rFonts w:ascii="Calibri"/>
                          <w:b/>
                          <w:color w:val="6F2F9F"/>
                          <w:spacing w:val="-4"/>
                          <w:sz w:val="52"/>
                        </w:rPr>
                        <w:t xml:space="preserve"> </w:t>
                      </w:r>
                      <w:r>
                        <w:rPr>
                          <w:rFonts w:ascii="Calibri"/>
                          <w:b/>
                          <w:color w:val="6F2F9F"/>
                          <w:sz w:val="52"/>
                        </w:rPr>
                        <w:t>Academy</w:t>
                      </w:r>
                      <w:r>
                        <w:rPr>
                          <w:rFonts w:ascii="Calibri"/>
                          <w:b/>
                          <w:color w:val="6F2F9F"/>
                          <w:spacing w:val="-5"/>
                          <w:sz w:val="52"/>
                        </w:rPr>
                        <w:t xml:space="preserve"> </w:t>
                      </w:r>
                      <w:r>
                        <w:rPr>
                          <w:rFonts w:ascii="Calibri"/>
                          <w:b/>
                          <w:color w:val="6F2F9F"/>
                          <w:spacing w:val="-2"/>
                          <w:sz w:val="52"/>
                        </w:rPr>
                        <w:t>Trust</w:t>
                      </w:r>
                    </w:p>
                    <w:p w:rsidR="00534EB4" w:rsidRDefault="0000229D" w14:paraId="5CDEF152" w14:textId="77777777">
                      <w:pPr>
                        <w:spacing w:before="553"/>
                        <w:ind w:left="2"/>
                        <w:jc w:val="center"/>
                        <w:rPr>
                          <w:rFonts w:ascii="Calibri"/>
                          <w:b/>
                          <w:sz w:val="52"/>
                        </w:rPr>
                      </w:pPr>
                      <w:r>
                        <w:rPr>
                          <w:rFonts w:ascii="Calibri"/>
                          <w:b/>
                          <w:sz w:val="52"/>
                        </w:rPr>
                        <w:t>Complaints</w:t>
                      </w:r>
                      <w:r>
                        <w:rPr>
                          <w:rFonts w:ascii="Calibri"/>
                          <w:b/>
                          <w:spacing w:val="-8"/>
                          <w:sz w:val="52"/>
                        </w:rPr>
                        <w:t xml:space="preserve"> </w:t>
                      </w:r>
                      <w:r>
                        <w:rPr>
                          <w:rFonts w:ascii="Calibri"/>
                          <w:b/>
                          <w:spacing w:val="-2"/>
                          <w:sz w:val="52"/>
                        </w:rPr>
                        <w:t>Procedure</w:t>
                      </w:r>
                    </w:p>
                  </w:txbxContent>
                </v:textbox>
                <w10:wrap type="topAndBottom" anchorx="page"/>
              </v:shape>
            </w:pict>
          </mc:Fallback>
        </mc:AlternateContent>
      </w:r>
    </w:p>
    <w:p w:rsidR="00534EB4" w:rsidRDefault="00534EB4" w14:paraId="4BCB4133" w14:textId="77777777">
      <w:pPr>
        <w:pStyle w:val="BodyText"/>
        <w:rPr>
          <w:rFonts w:ascii="Times New Roman"/>
          <w:sz w:val="24"/>
        </w:rPr>
      </w:pPr>
    </w:p>
    <w:p w:rsidR="00534EB4" w:rsidRDefault="00534EB4" w14:paraId="4F9124A8" w14:textId="77777777">
      <w:pPr>
        <w:pStyle w:val="BodyText"/>
        <w:rPr>
          <w:rFonts w:ascii="Times New Roman"/>
          <w:sz w:val="24"/>
        </w:rPr>
      </w:pPr>
    </w:p>
    <w:p w:rsidR="00534EB4" w:rsidRDefault="00534EB4" w14:paraId="0E3826CA" w14:textId="77777777">
      <w:pPr>
        <w:pStyle w:val="BodyText"/>
        <w:rPr>
          <w:rFonts w:ascii="Times New Roman"/>
          <w:sz w:val="24"/>
        </w:rPr>
      </w:pPr>
    </w:p>
    <w:p w:rsidR="00534EB4" w:rsidRDefault="00534EB4" w14:paraId="1B34BA20" w14:textId="77777777">
      <w:pPr>
        <w:pStyle w:val="BodyText"/>
        <w:spacing w:before="125"/>
        <w:rPr>
          <w:rFonts w:ascii="Times New Roman"/>
          <w:sz w:val="24"/>
        </w:rPr>
      </w:pPr>
    </w:p>
    <w:p w:rsidR="00534EB4" w:rsidRDefault="0000229D" w14:paraId="50D50D94" w14:textId="77777777">
      <w:pPr>
        <w:ind w:left="448"/>
        <w:rPr>
          <w:rFonts w:ascii="Calibri"/>
          <w:b/>
          <w:sz w:val="24"/>
        </w:rPr>
      </w:pPr>
      <w:r>
        <w:rPr>
          <w:rFonts w:ascii="Calibri"/>
          <w:b/>
          <w:sz w:val="24"/>
        </w:rPr>
        <w:t>Version</w:t>
      </w:r>
      <w:r>
        <w:rPr>
          <w:rFonts w:ascii="Calibri"/>
          <w:b/>
          <w:spacing w:val="-1"/>
          <w:sz w:val="24"/>
        </w:rPr>
        <w:t xml:space="preserve"> </w:t>
      </w:r>
      <w:r>
        <w:rPr>
          <w:rFonts w:ascii="Calibri"/>
          <w:b/>
          <w:spacing w:val="-2"/>
          <w:sz w:val="24"/>
        </w:rPr>
        <w:t>Control</w:t>
      </w:r>
    </w:p>
    <w:p w:rsidR="00534EB4" w:rsidRDefault="00534EB4" w14:paraId="1876CA33" w14:textId="77777777">
      <w:pPr>
        <w:pStyle w:val="BodyText"/>
        <w:rPr>
          <w:rFonts w:ascii="Calibri"/>
          <w:b/>
          <w:sz w:val="20"/>
        </w:rPr>
      </w:pPr>
    </w:p>
    <w:p w:rsidR="00534EB4" w:rsidRDefault="00534EB4" w14:paraId="2037BB6E" w14:textId="77777777">
      <w:pPr>
        <w:pStyle w:val="BodyText"/>
        <w:rPr>
          <w:rFonts w:ascii="Calibri"/>
          <w:b/>
          <w:sz w:val="20"/>
        </w:rPr>
      </w:pPr>
    </w:p>
    <w:p w:rsidR="00534EB4" w:rsidRDefault="00534EB4" w14:paraId="151E2795" w14:textId="77777777">
      <w:pPr>
        <w:pStyle w:val="BodyText"/>
        <w:rPr>
          <w:rFonts w:ascii="Calibri"/>
          <w:b/>
          <w:sz w:val="20"/>
        </w:rPr>
      </w:pPr>
    </w:p>
    <w:p w:rsidR="00534EB4" w:rsidRDefault="00534EB4" w14:paraId="40E13095" w14:textId="77777777">
      <w:pPr>
        <w:pStyle w:val="BodyText"/>
        <w:spacing w:before="195"/>
        <w:rPr>
          <w:rFonts w:ascii="Calibri"/>
          <w:b/>
          <w:sz w:val="20"/>
        </w:rPr>
      </w:pPr>
    </w:p>
    <w:tbl>
      <w:tblPr>
        <w:tblW w:w="0" w:type="auto"/>
        <w:tblInd w:w="4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left w:w="0" w:type="dxa"/>
          <w:right w:w="0" w:type="dxa"/>
        </w:tblCellMar>
        <w:tblLook w:val="01E0" w:firstRow="1" w:lastRow="1" w:firstColumn="1" w:lastColumn="1" w:noHBand="0" w:noVBand="0"/>
      </w:tblPr>
      <w:tblGrid>
        <w:gridCol w:w="1385"/>
        <w:gridCol w:w="1325"/>
        <w:gridCol w:w="3391"/>
        <w:gridCol w:w="2916"/>
      </w:tblGrid>
      <w:tr w:rsidR="00534EB4" w:rsidTr="1C9AF040" w14:paraId="6C929406" w14:textId="77777777">
        <w:trPr>
          <w:trHeight w:val="294"/>
        </w:trPr>
        <w:tc>
          <w:tcPr>
            <w:tcW w:w="1385" w:type="dxa"/>
            <w:shd w:val="clear" w:color="auto" w:fill="EFEFEB"/>
            <w:tcMar/>
          </w:tcPr>
          <w:p w:rsidR="00534EB4" w:rsidRDefault="0000229D" w14:paraId="1A11997A" w14:textId="77777777">
            <w:pPr>
              <w:pStyle w:val="TableParagraph"/>
              <w:spacing w:before="1" w:line="273" w:lineRule="exact"/>
              <w:rPr>
                <w:rFonts w:ascii="Calibri"/>
                <w:sz w:val="24"/>
              </w:rPr>
            </w:pPr>
            <w:r>
              <w:rPr>
                <w:rFonts w:ascii="Calibri"/>
                <w:spacing w:val="-4"/>
                <w:sz w:val="24"/>
              </w:rPr>
              <w:t>Date</w:t>
            </w:r>
          </w:p>
        </w:tc>
        <w:tc>
          <w:tcPr>
            <w:tcW w:w="1325" w:type="dxa"/>
            <w:shd w:val="clear" w:color="auto" w:fill="EFEFEB"/>
            <w:tcMar/>
          </w:tcPr>
          <w:p w:rsidR="00534EB4" w:rsidRDefault="0000229D" w14:paraId="30398C87" w14:textId="77777777">
            <w:pPr>
              <w:pStyle w:val="TableParagraph"/>
              <w:spacing w:before="1" w:line="273" w:lineRule="exact"/>
              <w:rPr>
                <w:rFonts w:ascii="Calibri"/>
                <w:sz w:val="24"/>
              </w:rPr>
            </w:pPr>
            <w:r>
              <w:rPr>
                <w:rFonts w:ascii="Calibri"/>
                <w:spacing w:val="-2"/>
                <w:sz w:val="24"/>
              </w:rPr>
              <w:t>Version</w:t>
            </w:r>
          </w:p>
        </w:tc>
        <w:tc>
          <w:tcPr>
            <w:tcW w:w="3391" w:type="dxa"/>
            <w:shd w:val="clear" w:color="auto" w:fill="EFEFEB"/>
            <w:tcMar/>
          </w:tcPr>
          <w:p w:rsidR="00534EB4" w:rsidRDefault="0000229D" w14:paraId="2AD0DB28" w14:textId="77777777">
            <w:pPr>
              <w:pStyle w:val="TableParagraph"/>
              <w:spacing w:before="1" w:line="273" w:lineRule="exact"/>
              <w:rPr>
                <w:rFonts w:ascii="Calibri"/>
                <w:sz w:val="24"/>
              </w:rPr>
            </w:pPr>
            <w:r>
              <w:rPr>
                <w:rFonts w:ascii="Calibri"/>
                <w:spacing w:val="-2"/>
                <w:sz w:val="24"/>
              </w:rPr>
              <w:t>Amendments/Comments</w:t>
            </w:r>
          </w:p>
        </w:tc>
        <w:tc>
          <w:tcPr>
            <w:tcW w:w="2916" w:type="dxa"/>
            <w:shd w:val="clear" w:color="auto" w:fill="EFEFEB"/>
            <w:tcMar/>
          </w:tcPr>
          <w:p w:rsidR="00534EB4" w:rsidRDefault="0000229D" w14:paraId="29744548" w14:textId="77777777">
            <w:pPr>
              <w:pStyle w:val="TableParagraph"/>
              <w:spacing w:before="1" w:line="273" w:lineRule="exact"/>
              <w:rPr>
                <w:rFonts w:ascii="Calibri"/>
                <w:sz w:val="24"/>
              </w:rPr>
            </w:pPr>
            <w:r>
              <w:rPr>
                <w:rFonts w:ascii="Calibri"/>
                <w:spacing w:val="-2"/>
                <w:sz w:val="24"/>
              </w:rPr>
              <w:t>Reviewer/s</w:t>
            </w:r>
          </w:p>
        </w:tc>
      </w:tr>
      <w:tr w:rsidR="00534EB4" w:rsidTr="1C9AF040" w14:paraId="79406AA6" w14:textId="77777777">
        <w:trPr>
          <w:trHeight w:val="292"/>
        </w:trPr>
        <w:tc>
          <w:tcPr>
            <w:tcW w:w="1385" w:type="dxa"/>
            <w:tcMar/>
          </w:tcPr>
          <w:p w:rsidR="00534EB4" w:rsidRDefault="0000229D" w14:paraId="4E45A536" w14:textId="77777777">
            <w:pPr>
              <w:pStyle w:val="TableParagraph"/>
              <w:spacing w:line="273" w:lineRule="exact"/>
              <w:rPr>
                <w:rFonts w:ascii="Calibri"/>
                <w:sz w:val="24"/>
              </w:rPr>
            </w:pPr>
            <w:r>
              <w:rPr>
                <w:rFonts w:ascii="Calibri"/>
                <w:sz w:val="24"/>
              </w:rPr>
              <w:t>Dec</w:t>
            </w:r>
            <w:r>
              <w:rPr>
                <w:rFonts w:ascii="Calibri"/>
                <w:spacing w:val="1"/>
                <w:sz w:val="24"/>
              </w:rPr>
              <w:t xml:space="preserve"> </w:t>
            </w:r>
            <w:r>
              <w:rPr>
                <w:rFonts w:ascii="Calibri"/>
                <w:spacing w:val="-4"/>
                <w:sz w:val="24"/>
              </w:rPr>
              <w:t>2023</w:t>
            </w:r>
          </w:p>
        </w:tc>
        <w:tc>
          <w:tcPr>
            <w:tcW w:w="1325" w:type="dxa"/>
            <w:tcMar/>
          </w:tcPr>
          <w:p w:rsidR="00534EB4" w:rsidRDefault="0000229D" w14:paraId="60DFEC58" w14:textId="77777777">
            <w:pPr>
              <w:pStyle w:val="TableParagraph"/>
              <w:spacing w:line="273" w:lineRule="exact"/>
              <w:rPr>
                <w:rFonts w:ascii="Calibri"/>
                <w:sz w:val="24"/>
              </w:rPr>
            </w:pPr>
            <w:r>
              <w:rPr>
                <w:rFonts w:ascii="Calibri"/>
                <w:spacing w:val="-4"/>
                <w:sz w:val="24"/>
              </w:rPr>
              <w:t>V1.0</w:t>
            </w:r>
          </w:p>
        </w:tc>
        <w:tc>
          <w:tcPr>
            <w:tcW w:w="3391" w:type="dxa"/>
            <w:tcMar/>
          </w:tcPr>
          <w:p w:rsidR="00534EB4" w:rsidRDefault="00534EB4" w14:paraId="097AE31C" w14:textId="77777777">
            <w:pPr>
              <w:pStyle w:val="TableParagraph"/>
              <w:ind w:left="0"/>
              <w:rPr>
                <w:rFonts w:ascii="Times New Roman"/>
                <w:sz w:val="20"/>
              </w:rPr>
            </w:pPr>
          </w:p>
        </w:tc>
        <w:tc>
          <w:tcPr>
            <w:tcW w:w="2916" w:type="dxa"/>
            <w:tcMar/>
          </w:tcPr>
          <w:p w:rsidR="00534EB4" w:rsidRDefault="0000229D" w14:paraId="4A67554E" w14:textId="77777777">
            <w:pPr>
              <w:pStyle w:val="TableParagraph"/>
              <w:spacing w:line="273" w:lineRule="exact"/>
              <w:rPr>
                <w:rFonts w:ascii="Calibri"/>
                <w:sz w:val="24"/>
              </w:rPr>
            </w:pPr>
            <w:r>
              <w:rPr>
                <w:rFonts w:ascii="Calibri"/>
                <w:spacing w:val="-5"/>
                <w:sz w:val="24"/>
              </w:rPr>
              <w:t>LO</w:t>
            </w:r>
          </w:p>
        </w:tc>
      </w:tr>
      <w:tr w:rsidR="00534EB4" w:rsidTr="1C9AF040" w14:paraId="3AD07544" w14:textId="77777777">
        <w:trPr>
          <w:trHeight w:val="292"/>
        </w:trPr>
        <w:tc>
          <w:tcPr>
            <w:tcW w:w="1385" w:type="dxa"/>
            <w:tcMar/>
          </w:tcPr>
          <w:p w:rsidR="00534EB4" w:rsidRDefault="00FC4F13" w14:paraId="37484FED" w14:textId="688AFF36">
            <w:pPr>
              <w:pStyle w:val="TableParagraph"/>
              <w:ind w:left="0"/>
              <w:rPr>
                <w:rFonts w:ascii="Times New Roman"/>
                <w:sz w:val="20"/>
              </w:rPr>
            </w:pPr>
            <w:r>
              <w:rPr>
                <w:rFonts w:ascii="Times New Roman"/>
                <w:sz w:val="20"/>
              </w:rPr>
              <w:t>Nov 2025</w:t>
            </w:r>
          </w:p>
        </w:tc>
        <w:tc>
          <w:tcPr>
            <w:tcW w:w="1325" w:type="dxa"/>
            <w:tcMar/>
          </w:tcPr>
          <w:p w:rsidR="00534EB4" w:rsidRDefault="00FC4F13" w14:paraId="6C2F070B" w14:textId="11A93C2D">
            <w:pPr>
              <w:pStyle w:val="TableParagraph"/>
              <w:ind w:left="0"/>
              <w:rPr>
                <w:rFonts w:ascii="Times New Roman"/>
                <w:sz w:val="20"/>
              </w:rPr>
            </w:pPr>
            <w:r>
              <w:rPr>
                <w:rFonts w:ascii="Times New Roman"/>
                <w:sz w:val="20"/>
              </w:rPr>
              <w:t>V2.0</w:t>
            </w:r>
          </w:p>
        </w:tc>
        <w:tc>
          <w:tcPr>
            <w:tcW w:w="3391" w:type="dxa"/>
            <w:tcMar/>
          </w:tcPr>
          <w:p w:rsidR="00534EB4" w:rsidRDefault="00534EB4" w14:paraId="632E29EE" w14:textId="77777777">
            <w:pPr>
              <w:pStyle w:val="TableParagraph"/>
              <w:ind w:left="0"/>
              <w:rPr>
                <w:rFonts w:ascii="Times New Roman"/>
                <w:sz w:val="20"/>
              </w:rPr>
            </w:pPr>
          </w:p>
        </w:tc>
        <w:tc>
          <w:tcPr>
            <w:tcW w:w="2916" w:type="dxa"/>
            <w:tcMar/>
          </w:tcPr>
          <w:p w:rsidR="00534EB4" w:rsidRDefault="00FC4F13" w14:paraId="7D0B6FE4" w14:textId="333FA3DF">
            <w:pPr>
              <w:pStyle w:val="TableParagraph"/>
              <w:ind w:left="0"/>
              <w:rPr>
                <w:rFonts w:ascii="Times New Roman"/>
                <w:sz w:val="20"/>
              </w:rPr>
            </w:pPr>
            <w:r>
              <w:rPr>
                <w:rFonts w:ascii="Times New Roman"/>
                <w:sz w:val="20"/>
              </w:rPr>
              <w:t>DB/KJ</w:t>
            </w:r>
          </w:p>
        </w:tc>
      </w:tr>
      <w:tr w:rsidR="00534EB4" w:rsidTr="1C9AF040" w14:paraId="14E39D19" w14:textId="77777777">
        <w:trPr>
          <w:trHeight w:val="292"/>
        </w:trPr>
        <w:tc>
          <w:tcPr>
            <w:tcW w:w="1385" w:type="dxa"/>
            <w:tcMar/>
          </w:tcPr>
          <w:p w:rsidR="00534EB4" w:rsidP="1C9AF040" w:rsidRDefault="00534EB4" w14:paraId="6A2F79DB" w14:textId="05588AC0">
            <w:pPr>
              <w:pStyle w:val="TableParagraph"/>
              <w:ind w:left="0"/>
              <w:rPr>
                <w:rFonts w:ascii="Times New Roman"/>
                <w:sz w:val="20"/>
                <w:szCs w:val="20"/>
              </w:rPr>
            </w:pPr>
            <w:r w:rsidRPr="1C9AF040" w:rsidR="4D4A202A">
              <w:rPr>
                <w:rFonts w:ascii="Times New Roman"/>
                <w:sz w:val="20"/>
                <w:szCs w:val="20"/>
              </w:rPr>
              <w:t>June 2026</w:t>
            </w:r>
          </w:p>
        </w:tc>
        <w:tc>
          <w:tcPr>
            <w:tcW w:w="1325" w:type="dxa"/>
            <w:tcMar/>
          </w:tcPr>
          <w:p w:rsidR="00534EB4" w:rsidP="1C9AF040" w:rsidRDefault="00534EB4" w14:paraId="3A62C3B1" w14:textId="36B06DB1">
            <w:pPr>
              <w:pStyle w:val="TableParagraph"/>
              <w:ind w:left="0"/>
              <w:rPr>
                <w:rFonts w:ascii="Times New Roman"/>
                <w:sz w:val="20"/>
                <w:szCs w:val="20"/>
              </w:rPr>
            </w:pPr>
            <w:r w:rsidRPr="1C9AF040" w:rsidR="4D4A202A">
              <w:rPr>
                <w:rFonts w:ascii="Times New Roman"/>
                <w:sz w:val="20"/>
                <w:szCs w:val="20"/>
              </w:rPr>
              <w:t>V3.0</w:t>
            </w:r>
          </w:p>
        </w:tc>
        <w:tc>
          <w:tcPr>
            <w:tcW w:w="3391" w:type="dxa"/>
            <w:tcMar/>
          </w:tcPr>
          <w:p w:rsidR="00534EB4" w:rsidRDefault="00534EB4" w14:paraId="79FA1DD0" w14:textId="77777777">
            <w:pPr>
              <w:pStyle w:val="TableParagraph"/>
              <w:ind w:left="0"/>
              <w:rPr>
                <w:rFonts w:ascii="Times New Roman"/>
                <w:sz w:val="20"/>
              </w:rPr>
            </w:pPr>
          </w:p>
        </w:tc>
        <w:tc>
          <w:tcPr>
            <w:tcW w:w="2916" w:type="dxa"/>
            <w:tcMar/>
          </w:tcPr>
          <w:p w:rsidR="00534EB4" w:rsidP="1C9AF040" w:rsidRDefault="00534EB4" w14:paraId="0B569D77" w14:textId="78000A0D">
            <w:pPr>
              <w:pStyle w:val="TableParagraph"/>
              <w:ind w:left="0"/>
              <w:rPr>
                <w:rFonts w:ascii="Times New Roman"/>
                <w:sz w:val="20"/>
                <w:szCs w:val="20"/>
              </w:rPr>
            </w:pPr>
            <w:r w:rsidRPr="1C9AF040" w:rsidR="4D4A202A">
              <w:rPr>
                <w:rFonts w:ascii="Times New Roman"/>
                <w:sz w:val="20"/>
                <w:szCs w:val="20"/>
              </w:rPr>
              <w:t>DB/KJ</w:t>
            </w:r>
          </w:p>
        </w:tc>
      </w:tr>
      <w:tr w:rsidR="00534EB4" w:rsidTr="1C9AF040" w14:paraId="3C11C91D" w14:textId="77777777">
        <w:trPr>
          <w:trHeight w:val="292"/>
        </w:trPr>
        <w:tc>
          <w:tcPr>
            <w:tcW w:w="1385" w:type="dxa"/>
            <w:tcMar/>
          </w:tcPr>
          <w:p w:rsidR="00534EB4" w:rsidRDefault="00534EB4" w14:paraId="7B0E8AC4" w14:textId="77777777">
            <w:pPr>
              <w:pStyle w:val="TableParagraph"/>
              <w:ind w:left="0"/>
              <w:rPr>
                <w:rFonts w:ascii="Times New Roman"/>
                <w:sz w:val="20"/>
              </w:rPr>
            </w:pPr>
          </w:p>
        </w:tc>
        <w:tc>
          <w:tcPr>
            <w:tcW w:w="1325" w:type="dxa"/>
            <w:tcMar/>
          </w:tcPr>
          <w:p w:rsidR="00534EB4" w:rsidRDefault="00534EB4" w14:paraId="77EE745D" w14:textId="77777777">
            <w:pPr>
              <w:pStyle w:val="TableParagraph"/>
              <w:ind w:left="0"/>
              <w:rPr>
                <w:rFonts w:ascii="Times New Roman"/>
                <w:sz w:val="20"/>
              </w:rPr>
            </w:pPr>
          </w:p>
        </w:tc>
        <w:tc>
          <w:tcPr>
            <w:tcW w:w="3391" w:type="dxa"/>
            <w:tcMar/>
          </w:tcPr>
          <w:p w:rsidR="00534EB4" w:rsidRDefault="00534EB4" w14:paraId="11F31B09" w14:textId="77777777">
            <w:pPr>
              <w:pStyle w:val="TableParagraph"/>
              <w:ind w:left="0"/>
              <w:rPr>
                <w:rFonts w:ascii="Times New Roman"/>
                <w:sz w:val="20"/>
              </w:rPr>
            </w:pPr>
          </w:p>
        </w:tc>
        <w:tc>
          <w:tcPr>
            <w:tcW w:w="2916" w:type="dxa"/>
            <w:tcMar/>
          </w:tcPr>
          <w:p w:rsidR="00534EB4" w:rsidRDefault="00534EB4" w14:paraId="3660D680" w14:textId="77777777">
            <w:pPr>
              <w:pStyle w:val="TableParagraph"/>
              <w:ind w:left="0"/>
              <w:rPr>
                <w:rFonts w:ascii="Times New Roman"/>
                <w:sz w:val="20"/>
              </w:rPr>
            </w:pPr>
          </w:p>
        </w:tc>
      </w:tr>
    </w:tbl>
    <w:p w:rsidR="00534EB4" w:rsidRDefault="00534EB4" w14:paraId="115D247F" w14:textId="77777777">
      <w:pPr>
        <w:pStyle w:val="TableParagraph"/>
        <w:rPr>
          <w:rFonts w:ascii="Times New Roman"/>
          <w:sz w:val="20"/>
        </w:rPr>
        <w:sectPr w:rsidR="00534EB4">
          <w:type w:val="continuous"/>
          <w:pgSz w:w="11910" w:h="16840" w:orient="portrait"/>
          <w:pgMar w:top="1920" w:right="850" w:bottom="280" w:left="992" w:header="720" w:footer="720" w:gutter="0"/>
          <w:cols w:space="720"/>
        </w:sectPr>
      </w:pPr>
    </w:p>
    <w:p w:rsidR="00534EB4" w:rsidRDefault="0000229D" w14:paraId="3D4DD023" w14:textId="77777777">
      <w:pPr>
        <w:pStyle w:val="Heading1"/>
        <w:spacing w:before="81"/>
        <w:ind w:left="0" w:right="146"/>
        <w:jc w:val="center"/>
      </w:pPr>
      <w:bookmarkStart w:name="COMPLAINTS_PROCEDURE" w:id="0"/>
      <w:bookmarkEnd w:id="0"/>
      <w:r>
        <w:lastRenderedPageBreak/>
        <w:t>COMPLAINTS</w:t>
      </w:r>
      <w:r>
        <w:rPr>
          <w:spacing w:val="-11"/>
        </w:rPr>
        <w:t xml:space="preserve"> </w:t>
      </w:r>
      <w:r>
        <w:rPr>
          <w:spacing w:val="-2"/>
        </w:rPr>
        <w:t>PROCEDURE</w:t>
      </w:r>
    </w:p>
    <w:p w:rsidR="00534EB4" w:rsidRDefault="0000229D" w14:paraId="6D36AACD" w14:textId="77777777">
      <w:pPr>
        <w:spacing w:before="239"/>
        <w:ind w:left="448"/>
        <w:rPr>
          <w:b/>
        </w:rPr>
      </w:pPr>
      <w:bookmarkStart w:name="Introduction" w:id="1"/>
      <w:bookmarkEnd w:id="1"/>
      <w:r>
        <w:rPr>
          <w:b/>
          <w:spacing w:val="-2"/>
        </w:rPr>
        <w:t>Introduction</w:t>
      </w:r>
    </w:p>
    <w:p w:rsidR="00534EB4" w:rsidRDefault="00534EB4" w14:paraId="65435D60" w14:textId="77777777">
      <w:pPr>
        <w:pStyle w:val="BodyText"/>
        <w:rPr>
          <w:b/>
        </w:rPr>
      </w:pPr>
    </w:p>
    <w:p w:rsidR="00534EB4" w:rsidRDefault="0000229D" w14:paraId="64622316" w14:textId="77777777">
      <w:pPr>
        <w:pStyle w:val="BodyText"/>
        <w:spacing w:before="1"/>
        <w:ind w:left="448" w:right="588"/>
        <w:jc w:val="both"/>
      </w:pPr>
      <w:r>
        <w:t>It is</w:t>
      </w:r>
      <w:r>
        <w:rPr>
          <w:spacing w:val="-2"/>
        </w:rPr>
        <w:t xml:space="preserve"> </w:t>
      </w:r>
      <w:r>
        <w:t>in everyone’s interest that</w:t>
      </w:r>
      <w:r>
        <w:rPr>
          <w:spacing w:val="-1"/>
        </w:rPr>
        <w:t xml:space="preserve"> </w:t>
      </w:r>
      <w:r>
        <w:t>concerns, and</w:t>
      </w:r>
      <w:r>
        <w:rPr>
          <w:spacing w:val="-3"/>
        </w:rPr>
        <w:t xml:space="preserve"> </w:t>
      </w:r>
      <w:r>
        <w:t>complaints are</w:t>
      </w:r>
      <w:r>
        <w:rPr>
          <w:spacing w:val="-3"/>
        </w:rPr>
        <w:t xml:space="preserve"> </w:t>
      </w:r>
      <w:r>
        <w:t>resolved at</w:t>
      </w:r>
      <w:r>
        <w:rPr>
          <w:spacing w:val="-1"/>
        </w:rPr>
        <w:t xml:space="preserve"> </w:t>
      </w:r>
      <w:r>
        <w:t>the earliest possible stage. Many issues can be resolved informally, without the need to use the formal stages of the Complaint Procedure.</w:t>
      </w:r>
    </w:p>
    <w:p w:rsidR="00534EB4" w:rsidRDefault="00534EB4" w14:paraId="23E8DC75" w14:textId="77777777">
      <w:pPr>
        <w:pStyle w:val="BodyText"/>
      </w:pPr>
    </w:p>
    <w:p w:rsidR="00534EB4" w:rsidRDefault="0000229D" w14:paraId="375E49B3" w14:textId="77777777">
      <w:pPr>
        <w:pStyle w:val="BodyText"/>
        <w:ind w:left="448" w:right="585"/>
        <w:jc w:val="both"/>
      </w:pPr>
      <w:r>
        <w:t>Our trust takes informal concerns seriously and</w:t>
      </w:r>
      <w:r>
        <w:t xml:space="preserve"> makes every effort to resolve the matter as quickly</w:t>
      </w:r>
      <w:r>
        <w:rPr>
          <w:spacing w:val="-11"/>
        </w:rPr>
        <w:t xml:space="preserve"> </w:t>
      </w:r>
      <w:r>
        <w:t>as</w:t>
      </w:r>
      <w:r>
        <w:rPr>
          <w:spacing w:val="-8"/>
        </w:rPr>
        <w:t xml:space="preserve"> </w:t>
      </w:r>
      <w:r>
        <w:t>possible</w:t>
      </w:r>
      <w:r>
        <w:rPr>
          <w:spacing w:val="-9"/>
        </w:rPr>
        <w:t xml:space="preserve"> </w:t>
      </w:r>
      <w:r>
        <w:t>and</w:t>
      </w:r>
      <w:r>
        <w:rPr>
          <w:spacing w:val="-9"/>
        </w:rPr>
        <w:t xml:space="preserve"> </w:t>
      </w:r>
      <w:r>
        <w:t>provide</w:t>
      </w:r>
      <w:r>
        <w:rPr>
          <w:spacing w:val="-9"/>
        </w:rPr>
        <w:t xml:space="preserve"> </w:t>
      </w:r>
      <w:r>
        <w:t>any</w:t>
      </w:r>
      <w:r>
        <w:rPr>
          <w:spacing w:val="-11"/>
        </w:rPr>
        <w:t xml:space="preserve"> </w:t>
      </w:r>
      <w:r>
        <w:t>reassurances</w:t>
      </w:r>
      <w:r>
        <w:rPr>
          <w:spacing w:val="-11"/>
        </w:rPr>
        <w:t xml:space="preserve"> </w:t>
      </w:r>
      <w:r>
        <w:t>that</w:t>
      </w:r>
      <w:r>
        <w:rPr>
          <w:spacing w:val="-10"/>
        </w:rPr>
        <w:t xml:space="preserve"> </w:t>
      </w:r>
      <w:r>
        <w:t>may</w:t>
      </w:r>
      <w:r>
        <w:rPr>
          <w:spacing w:val="-11"/>
        </w:rPr>
        <w:t xml:space="preserve"> </w:t>
      </w:r>
      <w:r>
        <w:t>be</w:t>
      </w:r>
      <w:r>
        <w:rPr>
          <w:spacing w:val="-9"/>
        </w:rPr>
        <w:t xml:space="preserve"> </w:t>
      </w:r>
      <w:r>
        <w:t>necessary.</w:t>
      </w:r>
      <w:r>
        <w:rPr>
          <w:spacing w:val="-10"/>
        </w:rPr>
        <w:t xml:space="preserve"> </w:t>
      </w:r>
      <w:r>
        <w:t>However,</w:t>
      </w:r>
      <w:r>
        <w:rPr>
          <w:spacing w:val="-7"/>
        </w:rPr>
        <w:t xml:space="preserve"> </w:t>
      </w:r>
      <w:r>
        <w:t>there</w:t>
      </w:r>
      <w:r>
        <w:rPr>
          <w:spacing w:val="-9"/>
        </w:rPr>
        <w:t xml:space="preserve"> </w:t>
      </w:r>
      <w:r>
        <w:t>are occasions when complainants would like to raise</w:t>
      </w:r>
      <w:r>
        <w:rPr>
          <w:spacing w:val="-3"/>
        </w:rPr>
        <w:t xml:space="preserve"> </w:t>
      </w:r>
      <w:r>
        <w:t>their concerns</w:t>
      </w:r>
      <w:r>
        <w:rPr>
          <w:spacing w:val="-2"/>
        </w:rPr>
        <w:t xml:space="preserve"> </w:t>
      </w:r>
      <w:r>
        <w:t>formally. In these cases, the school will attempt to resolve the issue internally, through the stages outlined within this complaint procedure.</w:t>
      </w:r>
    </w:p>
    <w:p w:rsidR="00534EB4" w:rsidRDefault="0000229D" w14:paraId="373E1FA9" w14:textId="77777777">
      <w:pPr>
        <w:pStyle w:val="BodyText"/>
        <w:spacing w:before="252"/>
        <w:ind w:left="447" w:right="586"/>
        <w:jc w:val="both"/>
      </w:pPr>
      <w:r>
        <w:t>Our</w:t>
      </w:r>
      <w:r>
        <w:rPr>
          <w:spacing w:val="-1"/>
        </w:rPr>
        <w:t xml:space="preserve"> </w:t>
      </w:r>
      <w:r>
        <w:t>trust aims</w:t>
      </w:r>
      <w:r>
        <w:rPr>
          <w:spacing w:val="-2"/>
        </w:rPr>
        <w:t xml:space="preserve"> </w:t>
      </w:r>
      <w:r>
        <w:t>to</w:t>
      </w:r>
      <w:r>
        <w:rPr>
          <w:spacing w:val="-5"/>
        </w:rPr>
        <w:t xml:space="preserve"> </w:t>
      </w:r>
      <w:r>
        <w:t>foster and maintain positive relationships with parents</w:t>
      </w:r>
      <w:r>
        <w:rPr>
          <w:spacing w:val="-2"/>
        </w:rPr>
        <w:t xml:space="preserve"> </w:t>
      </w:r>
      <w:r>
        <w:t>and carers</w:t>
      </w:r>
      <w:r>
        <w:rPr>
          <w:spacing w:val="-2"/>
        </w:rPr>
        <w:t xml:space="preserve"> </w:t>
      </w:r>
      <w:r>
        <w:t>through</w:t>
      </w:r>
      <w:r>
        <w:rPr>
          <w:spacing w:val="-3"/>
        </w:rPr>
        <w:t xml:space="preserve"> </w:t>
      </w:r>
      <w:r>
        <w:t>a timely response t</w:t>
      </w:r>
      <w:r>
        <w:t>o all concerns.</w:t>
      </w:r>
    </w:p>
    <w:p w:rsidR="00534EB4" w:rsidRDefault="00534EB4" w14:paraId="655162BF" w14:textId="77777777">
      <w:pPr>
        <w:pStyle w:val="BodyText"/>
        <w:spacing w:before="1"/>
      </w:pPr>
    </w:p>
    <w:p w:rsidR="00534EB4" w:rsidRDefault="0000229D" w14:paraId="7E4616BE" w14:textId="77777777">
      <w:pPr>
        <w:pStyle w:val="BodyText"/>
        <w:spacing w:before="1"/>
        <w:ind w:left="447" w:right="586"/>
        <w:jc w:val="both"/>
      </w:pPr>
      <w:r>
        <w:t>Our school governors want to ensure that potential complainants feel able to raise concerns with</w:t>
      </w:r>
      <w:r>
        <w:rPr>
          <w:spacing w:val="-6"/>
        </w:rPr>
        <w:t xml:space="preserve"> </w:t>
      </w:r>
      <w:r>
        <w:t>members</w:t>
      </w:r>
      <w:r>
        <w:rPr>
          <w:spacing w:val="-8"/>
        </w:rPr>
        <w:t xml:space="preserve"> </w:t>
      </w:r>
      <w:r>
        <w:t>of</w:t>
      </w:r>
      <w:r>
        <w:rPr>
          <w:spacing w:val="-6"/>
        </w:rPr>
        <w:t xml:space="preserve"> </w:t>
      </w:r>
      <w:r>
        <w:t>staff</w:t>
      </w:r>
      <w:r>
        <w:rPr>
          <w:spacing w:val="-6"/>
        </w:rPr>
        <w:t xml:space="preserve"> </w:t>
      </w:r>
      <w:r>
        <w:t>without</w:t>
      </w:r>
      <w:r>
        <w:rPr>
          <w:spacing w:val="-7"/>
        </w:rPr>
        <w:t xml:space="preserve"> </w:t>
      </w:r>
      <w:r>
        <w:t>formality,</w:t>
      </w:r>
      <w:r>
        <w:rPr>
          <w:spacing w:val="-6"/>
        </w:rPr>
        <w:t xml:space="preserve"> </w:t>
      </w:r>
      <w:r>
        <w:t>either</w:t>
      </w:r>
      <w:r>
        <w:rPr>
          <w:spacing w:val="-8"/>
        </w:rPr>
        <w:t xml:space="preserve"> </w:t>
      </w:r>
      <w:r>
        <w:t>in</w:t>
      </w:r>
      <w:r>
        <w:rPr>
          <w:spacing w:val="-6"/>
        </w:rPr>
        <w:t xml:space="preserve"> </w:t>
      </w:r>
      <w:r>
        <w:t>person</w:t>
      </w:r>
      <w:r>
        <w:rPr>
          <w:spacing w:val="-6"/>
        </w:rPr>
        <w:t xml:space="preserve"> </w:t>
      </w:r>
      <w:r>
        <w:t>by</w:t>
      </w:r>
      <w:r>
        <w:rPr>
          <w:spacing w:val="-8"/>
        </w:rPr>
        <w:t xml:space="preserve"> </w:t>
      </w:r>
      <w:r>
        <w:t>telephone</w:t>
      </w:r>
      <w:r>
        <w:rPr>
          <w:spacing w:val="-9"/>
        </w:rPr>
        <w:t xml:space="preserve"> </w:t>
      </w:r>
      <w:r>
        <w:t>or</w:t>
      </w:r>
      <w:r>
        <w:rPr>
          <w:spacing w:val="-8"/>
        </w:rPr>
        <w:t xml:space="preserve"> </w:t>
      </w:r>
      <w:r>
        <w:t>in</w:t>
      </w:r>
      <w:r>
        <w:rPr>
          <w:spacing w:val="-9"/>
        </w:rPr>
        <w:t xml:space="preserve"> </w:t>
      </w:r>
      <w:r>
        <w:t>writing.</w:t>
      </w:r>
      <w:r>
        <w:rPr>
          <w:spacing w:val="-7"/>
        </w:rPr>
        <w:t xml:space="preserve"> </w:t>
      </w:r>
      <w:r>
        <w:t>This</w:t>
      </w:r>
      <w:r>
        <w:rPr>
          <w:spacing w:val="-6"/>
        </w:rPr>
        <w:t xml:space="preserve"> </w:t>
      </w:r>
      <w:r>
        <w:t>allows staff to establish whether a person is asking a q</w:t>
      </w:r>
      <w:r>
        <w:t>uestion, expressing an opinion, or making a complaint. The member of staff who deals with the initial contact will:</w:t>
      </w:r>
    </w:p>
    <w:p w:rsidR="00534EB4" w:rsidRDefault="00534EB4" w14:paraId="61E383A9" w14:textId="77777777">
      <w:pPr>
        <w:pStyle w:val="BodyText"/>
        <w:spacing w:before="1"/>
      </w:pPr>
    </w:p>
    <w:p w:rsidR="00534EB4" w:rsidRDefault="0000229D" w14:paraId="703EE859" w14:textId="77777777">
      <w:pPr>
        <w:pStyle w:val="ListParagraph"/>
        <w:numPr>
          <w:ilvl w:val="0"/>
          <w:numId w:val="11"/>
        </w:numPr>
        <w:tabs>
          <w:tab w:val="left" w:pos="1167"/>
        </w:tabs>
        <w:spacing w:line="237" w:lineRule="auto"/>
        <w:ind w:right="587"/>
      </w:pPr>
      <w:r>
        <w:t>clarify the nature of the concern and reassure the complainant that we want to hear about it</w:t>
      </w:r>
    </w:p>
    <w:p w:rsidR="00534EB4" w:rsidRDefault="0000229D" w14:paraId="38648522" w14:textId="77777777">
      <w:pPr>
        <w:pStyle w:val="ListParagraph"/>
        <w:numPr>
          <w:ilvl w:val="0"/>
          <w:numId w:val="11"/>
        </w:numPr>
        <w:tabs>
          <w:tab w:val="left" w:pos="1167"/>
        </w:tabs>
        <w:spacing w:before="1" w:line="269" w:lineRule="exact"/>
        <w:ind w:hanging="360"/>
      </w:pPr>
      <w:r>
        <w:t>resolve</w:t>
      </w:r>
      <w:r>
        <w:rPr>
          <w:spacing w:val="-4"/>
        </w:rPr>
        <w:t xml:space="preserve"> </w:t>
      </w:r>
      <w:r>
        <w:t>the</w:t>
      </w:r>
      <w:r>
        <w:rPr>
          <w:spacing w:val="-3"/>
        </w:rPr>
        <w:t xml:space="preserve"> </w:t>
      </w:r>
      <w:r>
        <w:t>concern</w:t>
      </w:r>
      <w:r>
        <w:rPr>
          <w:spacing w:val="-4"/>
        </w:rPr>
        <w:t xml:space="preserve"> </w:t>
      </w:r>
      <w:r>
        <w:t>immediately</w:t>
      </w:r>
      <w:r>
        <w:rPr>
          <w:spacing w:val="-5"/>
        </w:rPr>
        <w:t xml:space="preserve"> </w:t>
      </w:r>
      <w:r>
        <w:t>if</w:t>
      </w:r>
      <w:r>
        <w:rPr>
          <w:spacing w:val="-2"/>
        </w:rPr>
        <w:t xml:space="preserve"> </w:t>
      </w:r>
      <w:r>
        <w:t>the</w:t>
      </w:r>
      <w:r>
        <w:rPr>
          <w:spacing w:val="-5"/>
        </w:rPr>
        <w:t xml:space="preserve"> </w:t>
      </w:r>
      <w:r>
        <w:t>member</w:t>
      </w:r>
      <w:r>
        <w:rPr>
          <w:spacing w:val="-5"/>
        </w:rPr>
        <w:t xml:space="preserve"> </w:t>
      </w:r>
      <w:r>
        <w:t>of</w:t>
      </w:r>
      <w:r>
        <w:rPr>
          <w:spacing w:val="-1"/>
        </w:rPr>
        <w:t xml:space="preserve"> </w:t>
      </w:r>
      <w:r>
        <w:t>staff</w:t>
      </w:r>
      <w:r>
        <w:rPr>
          <w:spacing w:val="-5"/>
        </w:rPr>
        <w:t xml:space="preserve"> </w:t>
      </w:r>
      <w:r>
        <w:t>can</w:t>
      </w:r>
      <w:r>
        <w:rPr>
          <w:spacing w:val="-5"/>
        </w:rPr>
        <w:t xml:space="preserve"> </w:t>
      </w:r>
      <w:r>
        <w:t>do</w:t>
      </w:r>
      <w:r>
        <w:rPr>
          <w:spacing w:val="-3"/>
        </w:rPr>
        <w:t xml:space="preserve"> </w:t>
      </w:r>
      <w:r>
        <w:rPr>
          <w:spacing w:val="-5"/>
        </w:rPr>
        <w:t>so</w:t>
      </w:r>
    </w:p>
    <w:p w:rsidR="00534EB4" w:rsidRDefault="0000229D" w14:paraId="03544B49" w14:textId="77777777">
      <w:pPr>
        <w:pStyle w:val="ListParagraph"/>
        <w:numPr>
          <w:ilvl w:val="0"/>
          <w:numId w:val="11"/>
        </w:numPr>
        <w:tabs>
          <w:tab w:val="left" w:pos="1167"/>
        </w:tabs>
        <w:spacing w:line="269" w:lineRule="exact"/>
        <w:ind w:hanging="360"/>
      </w:pPr>
      <w:r>
        <w:t>record</w:t>
      </w:r>
      <w:r>
        <w:rPr>
          <w:spacing w:val="-8"/>
        </w:rPr>
        <w:t xml:space="preserve"> </w:t>
      </w:r>
      <w:r>
        <w:t>the</w:t>
      </w:r>
      <w:r>
        <w:rPr>
          <w:spacing w:val="-5"/>
        </w:rPr>
        <w:t xml:space="preserve"> </w:t>
      </w:r>
      <w:r>
        <w:t>enquiry</w:t>
      </w:r>
      <w:r>
        <w:rPr>
          <w:spacing w:val="-5"/>
        </w:rPr>
        <w:t xml:space="preserve"> </w:t>
      </w:r>
      <w:r>
        <w:t>and</w:t>
      </w:r>
      <w:r>
        <w:rPr>
          <w:spacing w:val="-3"/>
        </w:rPr>
        <w:t xml:space="preserve"> </w:t>
      </w:r>
      <w:r>
        <w:t>any</w:t>
      </w:r>
      <w:r>
        <w:rPr>
          <w:spacing w:val="-5"/>
        </w:rPr>
        <w:t xml:space="preserve"> </w:t>
      </w:r>
      <w:r>
        <w:t>agreements</w:t>
      </w:r>
      <w:r>
        <w:rPr>
          <w:spacing w:val="-5"/>
        </w:rPr>
        <w:t xml:space="preserve"> </w:t>
      </w:r>
      <w:r>
        <w:t>made</w:t>
      </w:r>
      <w:r>
        <w:rPr>
          <w:spacing w:val="-3"/>
        </w:rPr>
        <w:t xml:space="preserve"> </w:t>
      </w:r>
      <w:r>
        <w:t>and</w:t>
      </w:r>
      <w:r>
        <w:rPr>
          <w:spacing w:val="-3"/>
        </w:rPr>
        <w:t xml:space="preserve"> </w:t>
      </w:r>
      <w:r>
        <w:t>notify</w:t>
      </w:r>
      <w:r>
        <w:rPr>
          <w:spacing w:val="-5"/>
        </w:rPr>
        <w:t xml:space="preserve"> </w:t>
      </w:r>
      <w:r>
        <w:t>the</w:t>
      </w:r>
      <w:r>
        <w:rPr>
          <w:spacing w:val="-3"/>
        </w:rPr>
        <w:t xml:space="preserve"> </w:t>
      </w:r>
      <w:r>
        <w:rPr>
          <w:spacing w:val="-2"/>
        </w:rPr>
        <w:t>Headteacher</w:t>
      </w:r>
    </w:p>
    <w:p w:rsidR="00534EB4" w:rsidRDefault="0000229D" w14:paraId="53D8F281" w14:textId="77777777">
      <w:pPr>
        <w:pStyle w:val="BodyText"/>
        <w:spacing w:before="249"/>
        <w:ind w:left="448" w:right="587"/>
        <w:jc w:val="both"/>
      </w:pPr>
      <w:r>
        <w:t>If</w:t>
      </w:r>
      <w:r>
        <w:rPr>
          <w:spacing w:val="-8"/>
        </w:rPr>
        <w:t xml:space="preserve"> </w:t>
      </w:r>
      <w:r>
        <w:t>the</w:t>
      </w:r>
      <w:r>
        <w:rPr>
          <w:spacing w:val="-12"/>
        </w:rPr>
        <w:t xml:space="preserve"> </w:t>
      </w:r>
      <w:r>
        <w:t>Complainant</w:t>
      </w:r>
      <w:r>
        <w:rPr>
          <w:spacing w:val="-11"/>
        </w:rPr>
        <w:t xml:space="preserve"> </w:t>
      </w:r>
      <w:r>
        <w:t>has</w:t>
      </w:r>
      <w:r>
        <w:rPr>
          <w:spacing w:val="-9"/>
        </w:rPr>
        <w:t xml:space="preserve"> </w:t>
      </w:r>
      <w:r>
        <w:t>difficulty</w:t>
      </w:r>
      <w:r>
        <w:rPr>
          <w:spacing w:val="-12"/>
        </w:rPr>
        <w:t xml:space="preserve"> </w:t>
      </w:r>
      <w:r>
        <w:t>discussing</w:t>
      </w:r>
      <w:r>
        <w:rPr>
          <w:spacing w:val="-7"/>
        </w:rPr>
        <w:t xml:space="preserve"> </w:t>
      </w:r>
      <w:r>
        <w:t>a</w:t>
      </w:r>
      <w:r>
        <w:rPr>
          <w:spacing w:val="-12"/>
        </w:rPr>
        <w:t xml:space="preserve"> </w:t>
      </w:r>
      <w:r>
        <w:t>concern</w:t>
      </w:r>
      <w:r>
        <w:rPr>
          <w:spacing w:val="-10"/>
        </w:rPr>
        <w:t xml:space="preserve"> </w:t>
      </w:r>
      <w:r>
        <w:t>with</w:t>
      </w:r>
      <w:r>
        <w:rPr>
          <w:spacing w:val="-10"/>
        </w:rPr>
        <w:t xml:space="preserve"> </w:t>
      </w:r>
      <w:r>
        <w:t>a</w:t>
      </w:r>
      <w:r>
        <w:rPr>
          <w:spacing w:val="-10"/>
        </w:rPr>
        <w:t xml:space="preserve"> </w:t>
      </w:r>
      <w:r>
        <w:t>particular</w:t>
      </w:r>
      <w:r>
        <w:rPr>
          <w:spacing w:val="-11"/>
        </w:rPr>
        <w:t xml:space="preserve"> </w:t>
      </w:r>
      <w:r>
        <w:t>member</w:t>
      </w:r>
      <w:r>
        <w:rPr>
          <w:spacing w:val="-9"/>
        </w:rPr>
        <w:t xml:space="preserve"> </w:t>
      </w:r>
      <w:r>
        <w:t>of</w:t>
      </w:r>
      <w:r>
        <w:rPr>
          <w:spacing w:val="-8"/>
        </w:rPr>
        <w:t xml:space="preserve"> </w:t>
      </w:r>
      <w:r>
        <w:t>staff,</w:t>
      </w:r>
      <w:r>
        <w:rPr>
          <w:spacing w:val="-11"/>
        </w:rPr>
        <w:t xml:space="preserve"> </w:t>
      </w:r>
      <w:r>
        <w:t>we</w:t>
      </w:r>
      <w:r>
        <w:rPr>
          <w:spacing w:val="-10"/>
        </w:rPr>
        <w:t xml:space="preserve"> </w:t>
      </w:r>
      <w:r>
        <w:t>will respect their views and, in these cases, the Headteacher will refer them to another staff member.</w:t>
      </w:r>
      <w:r>
        <w:rPr>
          <w:spacing w:val="-6"/>
        </w:rPr>
        <w:t xml:space="preserve"> </w:t>
      </w:r>
      <w:r>
        <w:t>Similarly,</w:t>
      </w:r>
      <w:r>
        <w:rPr>
          <w:spacing w:val="-6"/>
        </w:rPr>
        <w:t xml:space="preserve"> </w:t>
      </w:r>
      <w:r>
        <w:t>if</w:t>
      </w:r>
      <w:r>
        <w:rPr>
          <w:spacing w:val="-6"/>
        </w:rPr>
        <w:t xml:space="preserve"> </w:t>
      </w:r>
      <w:r>
        <w:t>the</w:t>
      </w:r>
      <w:r>
        <w:rPr>
          <w:spacing w:val="-9"/>
        </w:rPr>
        <w:t xml:space="preserve"> </w:t>
      </w:r>
      <w:r>
        <w:t>member</w:t>
      </w:r>
      <w:r>
        <w:rPr>
          <w:spacing w:val="-6"/>
        </w:rPr>
        <w:t xml:space="preserve"> </w:t>
      </w:r>
      <w:r>
        <w:t>of</w:t>
      </w:r>
      <w:r>
        <w:rPr>
          <w:spacing w:val="-6"/>
        </w:rPr>
        <w:t xml:space="preserve"> </w:t>
      </w:r>
      <w:r>
        <w:t>staff</w:t>
      </w:r>
      <w:r>
        <w:rPr>
          <w:spacing w:val="-7"/>
        </w:rPr>
        <w:t xml:space="preserve"> </w:t>
      </w:r>
      <w:r>
        <w:t>directly</w:t>
      </w:r>
      <w:r>
        <w:rPr>
          <w:spacing w:val="-8"/>
        </w:rPr>
        <w:t xml:space="preserve"> </w:t>
      </w:r>
      <w:r>
        <w:t>involved</w:t>
      </w:r>
      <w:r>
        <w:rPr>
          <w:spacing w:val="-7"/>
        </w:rPr>
        <w:t xml:space="preserve"> </w:t>
      </w:r>
      <w:r>
        <w:t>feels</w:t>
      </w:r>
      <w:r>
        <w:rPr>
          <w:spacing w:val="-7"/>
        </w:rPr>
        <w:t xml:space="preserve"> </w:t>
      </w:r>
      <w:r>
        <w:t>unable</w:t>
      </w:r>
      <w:r>
        <w:rPr>
          <w:spacing w:val="-7"/>
        </w:rPr>
        <w:t xml:space="preserve"> </w:t>
      </w:r>
      <w:r>
        <w:t>to</w:t>
      </w:r>
      <w:r>
        <w:rPr>
          <w:spacing w:val="-7"/>
        </w:rPr>
        <w:t xml:space="preserve"> </w:t>
      </w:r>
      <w:r>
        <w:t>deal</w:t>
      </w:r>
      <w:r>
        <w:rPr>
          <w:spacing w:val="-7"/>
        </w:rPr>
        <w:t xml:space="preserve"> </w:t>
      </w:r>
      <w:r>
        <w:t>with</w:t>
      </w:r>
      <w:r>
        <w:rPr>
          <w:spacing w:val="-7"/>
        </w:rPr>
        <w:t xml:space="preserve"> </w:t>
      </w:r>
      <w:r>
        <w:t>a</w:t>
      </w:r>
      <w:r>
        <w:rPr>
          <w:spacing w:val="-7"/>
        </w:rPr>
        <w:t xml:space="preserve"> </w:t>
      </w:r>
      <w:r>
        <w:t>concern, the Headteacher will refer the</w:t>
      </w:r>
      <w:r>
        <w:rPr>
          <w:spacing w:val="-2"/>
        </w:rPr>
        <w:t xml:space="preserve"> </w:t>
      </w:r>
      <w:r>
        <w:t>concern</w:t>
      </w:r>
      <w:r>
        <w:rPr>
          <w:spacing w:val="-2"/>
        </w:rPr>
        <w:t xml:space="preserve"> </w:t>
      </w:r>
      <w:r>
        <w:t>to another</w:t>
      </w:r>
      <w:r>
        <w:rPr>
          <w:spacing w:val="-3"/>
        </w:rPr>
        <w:t xml:space="preserve"> </w:t>
      </w:r>
      <w:r>
        <w:t>staff member. The</w:t>
      </w:r>
      <w:r>
        <w:rPr>
          <w:spacing w:val="-2"/>
        </w:rPr>
        <w:t xml:space="preserve"> </w:t>
      </w:r>
      <w:r>
        <w:t>member of staff may</w:t>
      </w:r>
      <w:r>
        <w:rPr>
          <w:spacing w:val="-1"/>
        </w:rPr>
        <w:t xml:space="preserve"> </w:t>
      </w:r>
      <w:r>
        <w:t>be more senior but does not have to be. The ability to consider the concern objectively and impartially is more important.</w:t>
      </w:r>
    </w:p>
    <w:p w:rsidR="00534EB4" w:rsidRDefault="00534EB4" w14:paraId="44DC278A" w14:textId="77777777">
      <w:pPr>
        <w:pStyle w:val="BodyText"/>
      </w:pPr>
    </w:p>
    <w:p w:rsidR="00534EB4" w:rsidRDefault="0000229D" w14:paraId="4CE5C075" w14:textId="77777777">
      <w:pPr>
        <w:pStyle w:val="BodyText"/>
        <w:ind w:left="448"/>
        <w:jc w:val="both"/>
      </w:pPr>
      <w:r>
        <w:t>If</w:t>
      </w:r>
      <w:r>
        <w:rPr>
          <w:spacing w:val="-4"/>
        </w:rPr>
        <w:t xml:space="preserve"> </w:t>
      </w:r>
      <w:r>
        <w:t>the</w:t>
      </w:r>
      <w:r>
        <w:rPr>
          <w:spacing w:val="-6"/>
        </w:rPr>
        <w:t xml:space="preserve"> </w:t>
      </w:r>
      <w:r>
        <w:t>member</w:t>
      </w:r>
      <w:r>
        <w:rPr>
          <w:spacing w:val="-4"/>
        </w:rPr>
        <w:t xml:space="preserve"> </w:t>
      </w:r>
      <w:r>
        <w:t>of</w:t>
      </w:r>
      <w:r>
        <w:rPr>
          <w:spacing w:val="-2"/>
        </w:rPr>
        <w:t xml:space="preserve"> </w:t>
      </w:r>
      <w:r>
        <w:t>staff</w:t>
      </w:r>
      <w:r>
        <w:rPr>
          <w:spacing w:val="-5"/>
        </w:rPr>
        <w:t xml:space="preserve"> </w:t>
      </w:r>
      <w:r>
        <w:t>cannot</w:t>
      </w:r>
      <w:r>
        <w:rPr>
          <w:spacing w:val="-4"/>
        </w:rPr>
        <w:t xml:space="preserve"> </w:t>
      </w:r>
      <w:r>
        <w:t>resol</w:t>
      </w:r>
      <w:r>
        <w:t>ve</w:t>
      </w:r>
      <w:r>
        <w:rPr>
          <w:spacing w:val="-4"/>
        </w:rPr>
        <w:t xml:space="preserve"> </w:t>
      </w:r>
      <w:r>
        <w:t>the</w:t>
      </w:r>
      <w:r>
        <w:rPr>
          <w:spacing w:val="-3"/>
        </w:rPr>
        <w:t xml:space="preserve"> </w:t>
      </w:r>
      <w:r>
        <w:t>concern,</w:t>
      </w:r>
      <w:r>
        <w:rPr>
          <w:spacing w:val="-5"/>
        </w:rPr>
        <w:t xml:space="preserve"> </w:t>
      </w:r>
      <w:r>
        <w:t>they</w:t>
      </w:r>
      <w:r>
        <w:rPr>
          <w:spacing w:val="-5"/>
        </w:rPr>
        <w:t xml:space="preserve"> </w:t>
      </w:r>
      <w:r>
        <w:rPr>
          <w:spacing w:val="-2"/>
        </w:rPr>
        <w:t>will:</w:t>
      </w:r>
    </w:p>
    <w:p w:rsidR="00534EB4" w:rsidRDefault="00534EB4" w14:paraId="251534DA" w14:textId="77777777">
      <w:pPr>
        <w:pStyle w:val="BodyText"/>
        <w:spacing w:before="2"/>
      </w:pPr>
    </w:p>
    <w:p w:rsidR="00534EB4" w:rsidRDefault="0000229D" w14:paraId="39995BB3" w14:textId="77777777">
      <w:pPr>
        <w:pStyle w:val="ListParagraph"/>
        <w:numPr>
          <w:ilvl w:val="0"/>
          <w:numId w:val="11"/>
        </w:numPr>
        <w:tabs>
          <w:tab w:val="left" w:pos="1168"/>
        </w:tabs>
        <w:spacing w:line="237" w:lineRule="auto"/>
        <w:ind w:left="1168" w:right="589"/>
      </w:pPr>
      <w:r>
        <w:t>make a clear note of the</w:t>
      </w:r>
      <w:r>
        <w:rPr>
          <w:spacing w:val="-2"/>
        </w:rPr>
        <w:t xml:space="preserve"> </w:t>
      </w:r>
      <w:r>
        <w:t>name, contact address and telephone number together with details of the nature of the concern and the outcome the complainant is looking for</w:t>
      </w:r>
    </w:p>
    <w:p w:rsidR="00534EB4" w:rsidRDefault="0000229D" w14:paraId="4B5FA6F6" w14:textId="77777777">
      <w:pPr>
        <w:pStyle w:val="ListParagraph"/>
        <w:numPr>
          <w:ilvl w:val="0"/>
          <w:numId w:val="11"/>
        </w:numPr>
        <w:tabs>
          <w:tab w:val="left" w:pos="1167"/>
        </w:tabs>
        <w:spacing w:before="2"/>
        <w:ind w:hanging="360"/>
      </w:pPr>
      <w:r>
        <w:t>refer</w:t>
      </w:r>
      <w:r>
        <w:rPr>
          <w:spacing w:val="-5"/>
        </w:rPr>
        <w:t xml:space="preserve"> </w:t>
      </w:r>
      <w:r>
        <w:t>the</w:t>
      </w:r>
      <w:r>
        <w:rPr>
          <w:spacing w:val="-3"/>
        </w:rPr>
        <w:t xml:space="preserve"> </w:t>
      </w:r>
      <w:r>
        <w:t>concern</w:t>
      </w:r>
      <w:r>
        <w:rPr>
          <w:spacing w:val="-6"/>
        </w:rPr>
        <w:t xml:space="preserve"> </w:t>
      </w:r>
      <w:r>
        <w:t>to</w:t>
      </w:r>
      <w:r>
        <w:rPr>
          <w:spacing w:val="-5"/>
        </w:rPr>
        <w:t xml:space="preserve"> </w:t>
      </w:r>
      <w:r>
        <w:t>the</w:t>
      </w:r>
      <w:r>
        <w:rPr>
          <w:spacing w:val="-7"/>
        </w:rPr>
        <w:t xml:space="preserve"> </w:t>
      </w:r>
      <w:r>
        <w:t>Headteacher,</w:t>
      </w:r>
      <w:r>
        <w:rPr>
          <w:spacing w:val="-2"/>
        </w:rPr>
        <w:t xml:space="preserve"> </w:t>
      </w:r>
      <w:r>
        <w:t>or</w:t>
      </w:r>
      <w:r>
        <w:rPr>
          <w:spacing w:val="-4"/>
        </w:rPr>
        <w:t xml:space="preserve"> </w:t>
      </w:r>
      <w:r>
        <w:t>more</w:t>
      </w:r>
      <w:r>
        <w:rPr>
          <w:spacing w:val="-5"/>
        </w:rPr>
        <w:t xml:space="preserve"> </w:t>
      </w:r>
      <w:r>
        <w:t>appropriate</w:t>
      </w:r>
      <w:r>
        <w:rPr>
          <w:spacing w:val="-5"/>
        </w:rPr>
        <w:t xml:space="preserve"> </w:t>
      </w:r>
      <w:r>
        <w:rPr>
          <w:spacing w:val="-2"/>
        </w:rPr>
        <w:t>pers</w:t>
      </w:r>
      <w:r>
        <w:rPr>
          <w:spacing w:val="-2"/>
        </w:rPr>
        <w:t>on</w:t>
      </w:r>
    </w:p>
    <w:p w:rsidR="00534EB4" w:rsidRDefault="0000229D" w14:paraId="2F950967" w14:textId="77777777">
      <w:pPr>
        <w:pStyle w:val="BodyText"/>
        <w:spacing w:before="251"/>
        <w:ind w:left="448" w:right="584"/>
        <w:jc w:val="both"/>
      </w:pPr>
      <w:r>
        <w:t>The staff member dealing with the concern will ensure that the Complainant is</w:t>
      </w:r>
      <w:r>
        <w:rPr>
          <w:spacing w:val="-1"/>
        </w:rPr>
        <w:t xml:space="preserve"> </w:t>
      </w:r>
      <w:r>
        <w:t>kept informed of</w:t>
      </w:r>
      <w:r>
        <w:rPr>
          <w:spacing w:val="-6"/>
        </w:rPr>
        <w:t xml:space="preserve"> </w:t>
      </w:r>
      <w:r>
        <w:t>any</w:t>
      </w:r>
      <w:r>
        <w:rPr>
          <w:spacing w:val="-12"/>
        </w:rPr>
        <w:t xml:space="preserve"> </w:t>
      </w:r>
      <w:r>
        <w:t>action</w:t>
      </w:r>
      <w:r>
        <w:rPr>
          <w:spacing w:val="-13"/>
        </w:rPr>
        <w:t xml:space="preserve"> </w:t>
      </w:r>
      <w:r>
        <w:t>taken.</w:t>
      </w:r>
      <w:r>
        <w:rPr>
          <w:spacing w:val="-14"/>
        </w:rPr>
        <w:t xml:space="preserve"> </w:t>
      </w:r>
      <w:r>
        <w:t>The</w:t>
      </w:r>
      <w:r>
        <w:rPr>
          <w:spacing w:val="-13"/>
        </w:rPr>
        <w:t xml:space="preserve"> </w:t>
      </w:r>
      <w:r>
        <w:t>emphasis</w:t>
      </w:r>
      <w:r>
        <w:rPr>
          <w:spacing w:val="-10"/>
        </w:rPr>
        <w:t xml:space="preserve"> </w:t>
      </w:r>
      <w:r>
        <w:t>at</w:t>
      </w:r>
      <w:r>
        <w:rPr>
          <w:spacing w:val="-9"/>
        </w:rPr>
        <w:t xml:space="preserve"> </w:t>
      </w:r>
      <w:r>
        <w:t>this</w:t>
      </w:r>
      <w:r>
        <w:rPr>
          <w:spacing w:val="-12"/>
        </w:rPr>
        <w:t xml:space="preserve"> </w:t>
      </w:r>
      <w:r>
        <w:t>stage</w:t>
      </w:r>
      <w:r>
        <w:rPr>
          <w:spacing w:val="-13"/>
        </w:rPr>
        <w:t xml:space="preserve"> </w:t>
      </w:r>
      <w:r>
        <w:t>is</w:t>
      </w:r>
      <w:r>
        <w:rPr>
          <w:spacing w:val="-12"/>
        </w:rPr>
        <w:t xml:space="preserve"> </w:t>
      </w:r>
      <w:r>
        <w:t>on</w:t>
      </w:r>
      <w:r>
        <w:rPr>
          <w:spacing w:val="-10"/>
        </w:rPr>
        <w:t xml:space="preserve"> </w:t>
      </w:r>
      <w:r>
        <w:t>resolving</w:t>
      </w:r>
      <w:r>
        <w:rPr>
          <w:spacing w:val="-8"/>
        </w:rPr>
        <w:t xml:space="preserve"> </w:t>
      </w:r>
      <w:r>
        <w:t>the</w:t>
      </w:r>
      <w:r>
        <w:rPr>
          <w:spacing w:val="-13"/>
        </w:rPr>
        <w:t xml:space="preserve"> </w:t>
      </w:r>
      <w:r>
        <w:t>issue</w:t>
      </w:r>
      <w:r>
        <w:rPr>
          <w:spacing w:val="-13"/>
        </w:rPr>
        <w:t xml:space="preserve"> </w:t>
      </w:r>
      <w:r>
        <w:t>quickly</w:t>
      </w:r>
      <w:r>
        <w:rPr>
          <w:spacing w:val="-12"/>
        </w:rPr>
        <w:t xml:space="preserve"> </w:t>
      </w:r>
      <w:r>
        <w:t>and</w:t>
      </w:r>
      <w:r>
        <w:rPr>
          <w:spacing w:val="-10"/>
        </w:rPr>
        <w:t xml:space="preserve"> </w:t>
      </w:r>
      <w:r>
        <w:t>informally for the benefit of pupil, parents / carers, and staff.</w:t>
      </w:r>
    </w:p>
    <w:p w:rsidR="00534EB4" w:rsidRDefault="0000229D" w14:paraId="03968CB0" w14:textId="77777777">
      <w:pPr>
        <w:pStyle w:val="BodyText"/>
        <w:spacing w:before="251"/>
        <w:ind w:left="448" w:right="588"/>
        <w:jc w:val="both"/>
      </w:pPr>
      <w:r>
        <w:t>We understand however, that there are occasions when people would like to raise their concerns</w:t>
      </w:r>
      <w:r>
        <w:rPr>
          <w:spacing w:val="-8"/>
        </w:rPr>
        <w:t xml:space="preserve"> </w:t>
      </w:r>
      <w:r>
        <w:t>formally</w:t>
      </w:r>
      <w:r>
        <w:rPr>
          <w:spacing w:val="-6"/>
        </w:rPr>
        <w:t xml:space="preserve"> </w:t>
      </w:r>
      <w:r>
        <w:t>and,</w:t>
      </w:r>
      <w:r>
        <w:rPr>
          <w:spacing w:val="-4"/>
        </w:rPr>
        <w:t xml:space="preserve"> </w:t>
      </w:r>
      <w:r>
        <w:t>in</w:t>
      </w:r>
      <w:r>
        <w:rPr>
          <w:spacing w:val="-6"/>
        </w:rPr>
        <w:t xml:space="preserve"> </w:t>
      </w:r>
      <w:r>
        <w:t>this</w:t>
      </w:r>
      <w:r>
        <w:rPr>
          <w:spacing w:val="-6"/>
        </w:rPr>
        <w:t xml:space="preserve"> </w:t>
      </w:r>
      <w:r>
        <w:t>case,</w:t>
      </w:r>
      <w:r>
        <w:rPr>
          <w:spacing w:val="-5"/>
        </w:rPr>
        <w:t xml:space="preserve"> </w:t>
      </w:r>
      <w:r>
        <w:t>we</w:t>
      </w:r>
      <w:r>
        <w:rPr>
          <w:spacing w:val="-5"/>
        </w:rPr>
        <w:t xml:space="preserve"> </w:t>
      </w:r>
      <w:r>
        <w:t>will</w:t>
      </w:r>
      <w:r>
        <w:rPr>
          <w:spacing w:val="-5"/>
        </w:rPr>
        <w:t xml:space="preserve"> </w:t>
      </w:r>
      <w:r>
        <w:t>attempt</w:t>
      </w:r>
      <w:r>
        <w:rPr>
          <w:spacing w:val="-5"/>
        </w:rPr>
        <w:t xml:space="preserve"> </w:t>
      </w:r>
      <w:r>
        <w:t>to</w:t>
      </w:r>
      <w:r>
        <w:rPr>
          <w:spacing w:val="-6"/>
        </w:rPr>
        <w:t xml:space="preserve"> </w:t>
      </w:r>
      <w:r>
        <w:t>resolve</w:t>
      </w:r>
      <w:r>
        <w:rPr>
          <w:spacing w:val="-6"/>
        </w:rPr>
        <w:t xml:space="preserve"> </w:t>
      </w:r>
      <w:r>
        <w:t>the</w:t>
      </w:r>
      <w:r>
        <w:rPr>
          <w:spacing w:val="-5"/>
        </w:rPr>
        <w:t xml:space="preserve"> </w:t>
      </w:r>
      <w:r>
        <w:t>issue</w:t>
      </w:r>
      <w:r>
        <w:rPr>
          <w:spacing w:val="-6"/>
        </w:rPr>
        <w:t xml:space="preserve"> </w:t>
      </w:r>
      <w:r>
        <w:t>internally,</w:t>
      </w:r>
      <w:r>
        <w:rPr>
          <w:spacing w:val="-4"/>
        </w:rPr>
        <w:t xml:space="preserve"> </w:t>
      </w:r>
      <w:r>
        <w:t>through</w:t>
      </w:r>
      <w:r>
        <w:rPr>
          <w:spacing w:val="-9"/>
        </w:rPr>
        <w:t xml:space="preserve"> </w:t>
      </w:r>
      <w:r>
        <w:t>the stages</w:t>
      </w:r>
      <w:r>
        <w:t xml:space="preserve"> outlined within our Complaints Procedure.</w:t>
      </w:r>
    </w:p>
    <w:p w:rsidR="00534EB4" w:rsidRDefault="00534EB4" w14:paraId="419FEE5D" w14:textId="77777777">
      <w:pPr>
        <w:pStyle w:val="BodyText"/>
        <w:spacing w:before="1"/>
      </w:pPr>
    </w:p>
    <w:p w:rsidR="00534EB4" w:rsidRDefault="0000229D" w14:paraId="2F8848FE" w14:textId="77777777">
      <w:pPr>
        <w:pStyle w:val="Heading1"/>
      </w:pPr>
      <w:bookmarkStart w:name="Withdrawal_of_a_complaint" w:id="2"/>
      <w:bookmarkEnd w:id="2"/>
      <w:r>
        <w:t>Withdrawal</w:t>
      </w:r>
      <w:r>
        <w:rPr>
          <w:spacing w:val="-3"/>
        </w:rPr>
        <w:t xml:space="preserve"> </w:t>
      </w:r>
      <w:r>
        <w:t>of</w:t>
      </w:r>
      <w:r>
        <w:rPr>
          <w:spacing w:val="-4"/>
        </w:rPr>
        <w:t xml:space="preserve"> </w:t>
      </w:r>
      <w:r>
        <w:t>a</w:t>
      </w:r>
      <w:r>
        <w:rPr>
          <w:spacing w:val="-2"/>
        </w:rPr>
        <w:t xml:space="preserve"> complaint</w:t>
      </w:r>
    </w:p>
    <w:p w:rsidR="00534EB4" w:rsidRDefault="0000229D" w14:paraId="1A64FEA2" w14:textId="77777777">
      <w:pPr>
        <w:pStyle w:val="BodyText"/>
        <w:spacing w:before="119"/>
        <w:ind w:left="448"/>
        <w:jc w:val="both"/>
      </w:pPr>
      <w:r>
        <w:t>If</w:t>
      </w:r>
      <w:r>
        <w:rPr>
          <w:spacing w:val="-5"/>
        </w:rPr>
        <w:t xml:space="preserve"> </w:t>
      </w:r>
      <w:r>
        <w:t>a</w:t>
      </w:r>
      <w:r>
        <w:rPr>
          <w:spacing w:val="-4"/>
        </w:rPr>
        <w:t xml:space="preserve"> </w:t>
      </w:r>
      <w:r>
        <w:t>complainant</w:t>
      </w:r>
      <w:r>
        <w:rPr>
          <w:spacing w:val="-2"/>
        </w:rPr>
        <w:t xml:space="preserve"> </w:t>
      </w:r>
      <w:r>
        <w:t>wants</w:t>
      </w:r>
      <w:r>
        <w:rPr>
          <w:spacing w:val="-6"/>
        </w:rPr>
        <w:t xml:space="preserve"> </w:t>
      </w:r>
      <w:r>
        <w:t>to</w:t>
      </w:r>
      <w:r>
        <w:rPr>
          <w:spacing w:val="-5"/>
        </w:rPr>
        <w:t xml:space="preserve"> </w:t>
      </w:r>
      <w:r>
        <w:t>withdraw</w:t>
      </w:r>
      <w:r>
        <w:rPr>
          <w:spacing w:val="-7"/>
        </w:rPr>
        <w:t xml:space="preserve"> </w:t>
      </w:r>
      <w:r>
        <w:t>their</w:t>
      </w:r>
      <w:r>
        <w:rPr>
          <w:spacing w:val="-2"/>
        </w:rPr>
        <w:t xml:space="preserve"> </w:t>
      </w:r>
      <w:r>
        <w:t>complaint,</w:t>
      </w:r>
      <w:r>
        <w:rPr>
          <w:spacing w:val="-3"/>
        </w:rPr>
        <w:t xml:space="preserve"> </w:t>
      </w:r>
      <w:r>
        <w:t>we</w:t>
      </w:r>
      <w:r>
        <w:rPr>
          <w:spacing w:val="-4"/>
        </w:rPr>
        <w:t xml:space="preserve"> </w:t>
      </w:r>
      <w:r>
        <w:t>will</w:t>
      </w:r>
      <w:r>
        <w:rPr>
          <w:spacing w:val="-4"/>
        </w:rPr>
        <w:t xml:space="preserve"> </w:t>
      </w:r>
      <w:r>
        <w:t>ask</w:t>
      </w:r>
      <w:r>
        <w:rPr>
          <w:spacing w:val="-3"/>
        </w:rPr>
        <w:t xml:space="preserve"> </w:t>
      </w:r>
      <w:r>
        <w:t>them</w:t>
      </w:r>
      <w:r>
        <w:rPr>
          <w:spacing w:val="-5"/>
        </w:rPr>
        <w:t xml:space="preserve"> </w:t>
      </w:r>
      <w:r>
        <w:t>to</w:t>
      </w:r>
      <w:r>
        <w:rPr>
          <w:spacing w:val="-4"/>
        </w:rPr>
        <w:t xml:space="preserve"> </w:t>
      </w:r>
      <w:r>
        <w:t>confirm</w:t>
      </w:r>
      <w:r>
        <w:rPr>
          <w:spacing w:val="-4"/>
        </w:rPr>
        <w:t xml:space="preserve"> </w:t>
      </w:r>
      <w:r>
        <w:t>this</w:t>
      </w:r>
      <w:r>
        <w:rPr>
          <w:spacing w:val="-3"/>
        </w:rPr>
        <w:t xml:space="preserve"> </w:t>
      </w:r>
      <w:r>
        <w:t>in</w:t>
      </w:r>
      <w:r>
        <w:rPr>
          <w:spacing w:val="-4"/>
        </w:rPr>
        <w:t xml:space="preserve"> </w:t>
      </w:r>
      <w:r>
        <w:rPr>
          <w:spacing w:val="-2"/>
        </w:rPr>
        <w:t>writing.</w:t>
      </w:r>
    </w:p>
    <w:p w:rsidR="00534EB4" w:rsidRDefault="00534EB4" w14:paraId="2F8955D5" w14:textId="77777777">
      <w:pPr>
        <w:pStyle w:val="BodyText"/>
        <w:jc w:val="both"/>
        <w:sectPr w:rsidR="00534EB4">
          <w:pgSz w:w="11910" w:h="16840" w:orient="portrait"/>
          <w:pgMar w:top="1340" w:right="850" w:bottom="280" w:left="992" w:header="720" w:footer="720" w:gutter="0"/>
          <w:cols w:space="720"/>
        </w:sectPr>
      </w:pPr>
    </w:p>
    <w:p w:rsidR="00534EB4" w:rsidRDefault="0000229D" w14:paraId="42AEA312" w14:textId="77777777">
      <w:pPr>
        <w:pStyle w:val="Heading1"/>
        <w:spacing w:before="73"/>
        <w:jc w:val="left"/>
      </w:pPr>
      <w:bookmarkStart w:name="Scope_of_this_complaints_procedure" w:id="3"/>
      <w:bookmarkEnd w:id="3"/>
      <w:r>
        <w:lastRenderedPageBreak/>
        <w:t>Scope</w:t>
      </w:r>
      <w:r>
        <w:rPr>
          <w:spacing w:val="-4"/>
        </w:rPr>
        <w:t xml:space="preserve"> </w:t>
      </w:r>
      <w:r>
        <w:t>of</w:t>
      </w:r>
      <w:r>
        <w:rPr>
          <w:spacing w:val="-5"/>
        </w:rPr>
        <w:t xml:space="preserve"> </w:t>
      </w:r>
      <w:r>
        <w:t>this</w:t>
      </w:r>
      <w:r>
        <w:rPr>
          <w:spacing w:val="-5"/>
        </w:rPr>
        <w:t xml:space="preserve"> </w:t>
      </w:r>
      <w:proofErr w:type="gramStart"/>
      <w:r>
        <w:t>complaints</w:t>
      </w:r>
      <w:proofErr w:type="gramEnd"/>
      <w:r>
        <w:rPr>
          <w:spacing w:val="-3"/>
        </w:rPr>
        <w:t xml:space="preserve"> </w:t>
      </w:r>
      <w:r>
        <w:rPr>
          <w:spacing w:val="-2"/>
        </w:rPr>
        <w:t>procedure</w:t>
      </w:r>
    </w:p>
    <w:p w:rsidR="00534EB4" w:rsidRDefault="00534EB4" w14:paraId="40B2C973" w14:textId="77777777">
      <w:pPr>
        <w:pStyle w:val="BodyText"/>
        <w:rPr>
          <w:b/>
        </w:rPr>
      </w:pPr>
    </w:p>
    <w:p w:rsidR="00534EB4" w:rsidRDefault="0000229D" w14:paraId="25E70770" w14:textId="77777777">
      <w:pPr>
        <w:pStyle w:val="BodyText"/>
        <w:spacing w:before="1"/>
        <w:ind w:left="448" w:right="654"/>
      </w:pPr>
      <w:r>
        <w:t>This</w:t>
      </w:r>
      <w:r>
        <w:rPr>
          <w:spacing w:val="-2"/>
        </w:rPr>
        <w:t xml:space="preserve"> </w:t>
      </w:r>
      <w:r>
        <w:t>procedure</w:t>
      </w:r>
      <w:r>
        <w:rPr>
          <w:spacing w:val="-3"/>
        </w:rPr>
        <w:t xml:space="preserve"> </w:t>
      </w:r>
      <w:r>
        <w:t>covers</w:t>
      </w:r>
      <w:r>
        <w:rPr>
          <w:spacing w:val="-5"/>
        </w:rPr>
        <w:t xml:space="preserve"> </w:t>
      </w:r>
      <w:r>
        <w:t>all</w:t>
      </w:r>
      <w:r>
        <w:rPr>
          <w:spacing w:val="-3"/>
        </w:rPr>
        <w:t xml:space="preserve"> </w:t>
      </w:r>
      <w:r>
        <w:t>complaints</w:t>
      </w:r>
      <w:r>
        <w:rPr>
          <w:spacing w:val="-5"/>
        </w:rPr>
        <w:t xml:space="preserve"> </w:t>
      </w:r>
      <w:r>
        <w:t>about</w:t>
      </w:r>
      <w:r>
        <w:rPr>
          <w:spacing w:val="-3"/>
        </w:rPr>
        <w:t xml:space="preserve"> </w:t>
      </w:r>
      <w:r>
        <w:t>any</w:t>
      </w:r>
      <w:r>
        <w:rPr>
          <w:spacing w:val="-5"/>
        </w:rPr>
        <w:t xml:space="preserve"> </w:t>
      </w:r>
      <w:r>
        <w:t>provision</w:t>
      </w:r>
      <w:r>
        <w:rPr>
          <w:spacing w:val="-3"/>
        </w:rPr>
        <w:t xml:space="preserve"> </w:t>
      </w:r>
      <w:r>
        <w:t>of community</w:t>
      </w:r>
      <w:r>
        <w:rPr>
          <w:spacing w:val="-7"/>
        </w:rPr>
        <w:t xml:space="preserve"> </w:t>
      </w:r>
      <w:r>
        <w:t>facilities</w:t>
      </w:r>
      <w:r>
        <w:rPr>
          <w:spacing w:val="-2"/>
        </w:rPr>
        <w:t xml:space="preserve"> </w:t>
      </w:r>
      <w:r>
        <w:t>or</w:t>
      </w:r>
      <w:r>
        <w:rPr>
          <w:spacing w:val="-1"/>
        </w:rPr>
        <w:t xml:space="preserve"> </w:t>
      </w:r>
      <w:r>
        <w:t>services by the Fosse Multi Academy Trust, other than complaints that are dealt with under other statutory procedures, including those listed below.</w:t>
      </w:r>
    </w:p>
    <w:p w:rsidR="00534EB4" w:rsidRDefault="00534EB4" w14:paraId="2B15122E" w14:textId="77777777">
      <w:pPr>
        <w:pStyle w:val="BodyText"/>
        <w:spacing w:before="23" w:after="1"/>
        <w:rPr>
          <w:sz w:val="20"/>
        </w:rPr>
      </w:pPr>
    </w:p>
    <w:tbl>
      <w:tblPr>
        <w:tblW w:w="0" w:type="auto"/>
        <w:tblInd w:w="56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3593"/>
        <w:gridCol w:w="5787"/>
      </w:tblGrid>
      <w:tr w:rsidR="00534EB4" w:rsidTr="1C9AF040" w14:paraId="5F9F3D3A" w14:textId="77777777">
        <w:trPr>
          <w:trHeight w:val="251"/>
        </w:trPr>
        <w:tc>
          <w:tcPr>
            <w:tcW w:w="3593" w:type="dxa"/>
            <w:tcMar/>
          </w:tcPr>
          <w:p w:rsidR="00534EB4" w:rsidRDefault="0000229D" w14:paraId="626734EB" w14:textId="77777777">
            <w:pPr>
              <w:pStyle w:val="TableParagraph"/>
              <w:spacing w:line="232" w:lineRule="exact"/>
              <w:ind w:left="11"/>
              <w:jc w:val="center"/>
              <w:rPr>
                <w:b/>
              </w:rPr>
            </w:pPr>
            <w:r>
              <w:rPr>
                <w:b/>
                <w:spacing w:val="-2"/>
              </w:rPr>
              <w:t>Exceptions</w:t>
            </w:r>
          </w:p>
        </w:tc>
        <w:tc>
          <w:tcPr>
            <w:tcW w:w="5787" w:type="dxa"/>
            <w:tcMar/>
          </w:tcPr>
          <w:p w:rsidR="00534EB4" w:rsidRDefault="0000229D" w14:paraId="2C65FCC8" w14:textId="77777777">
            <w:pPr>
              <w:pStyle w:val="TableParagraph"/>
              <w:spacing w:line="232" w:lineRule="exact"/>
              <w:ind w:left="7"/>
              <w:jc w:val="center"/>
              <w:rPr>
                <w:b/>
              </w:rPr>
            </w:pPr>
            <w:r>
              <w:rPr>
                <w:b/>
              </w:rPr>
              <w:t>Who</w:t>
            </w:r>
            <w:r>
              <w:rPr>
                <w:b/>
                <w:spacing w:val="-1"/>
              </w:rPr>
              <w:t xml:space="preserve"> </w:t>
            </w:r>
            <w:r>
              <w:rPr>
                <w:b/>
              </w:rPr>
              <w:t>to</w:t>
            </w:r>
            <w:r>
              <w:rPr>
                <w:b/>
                <w:spacing w:val="-2"/>
              </w:rPr>
              <w:t xml:space="preserve"> contact</w:t>
            </w:r>
          </w:p>
        </w:tc>
      </w:tr>
      <w:tr w:rsidR="00534EB4" w:rsidTr="1C9AF040" w14:paraId="546F3220" w14:textId="77777777">
        <w:trPr>
          <w:trHeight w:val="760"/>
        </w:trPr>
        <w:tc>
          <w:tcPr>
            <w:tcW w:w="3593" w:type="dxa"/>
            <w:tcMar/>
          </w:tcPr>
          <w:p w:rsidR="00534EB4" w:rsidRDefault="0000229D" w14:paraId="7AFCB93A" w14:textId="77777777">
            <w:pPr>
              <w:pStyle w:val="TableParagraph"/>
              <w:numPr>
                <w:ilvl w:val="0"/>
                <w:numId w:val="10"/>
              </w:numPr>
              <w:tabs>
                <w:tab w:val="left" w:pos="465"/>
              </w:tabs>
              <w:spacing w:before="4"/>
            </w:pPr>
            <w:r>
              <w:t>Admissions</w:t>
            </w:r>
            <w:r>
              <w:rPr>
                <w:spacing w:val="-3"/>
              </w:rPr>
              <w:t xml:space="preserve"> </w:t>
            </w:r>
            <w:r>
              <w:t>to</w:t>
            </w:r>
            <w:r>
              <w:rPr>
                <w:spacing w:val="-5"/>
              </w:rPr>
              <w:t xml:space="preserve"> </w:t>
            </w:r>
            <w:r>
              <w:rPr>
                <w:spacing w:val="-2"/>
              </w:rPr>
              <w:t>schools</w:t>
            </w:r>
          </w:p>
        </w:tc>
        <w:tc>
          <w:tcPr>
            <w:tcW w:w="5787" w:type="dxa"/>
            <w:tcMar/>
          </w:tcPr>
          <w:p w:rsidR="00534EB4" w:rsidRDefault="0000229D" w14:paraId="4C5ADA22" w14:textId="77777777">
            <w:pPr>
              <w:pStyle w:val="TableParagraph"/>
              <w:spacing w:line="252" w:lineRule="exact"/>
              <w:ind w:right="125"/>
            </w:pPr>
            <w:r>
              <w:t>Concerns</w:t>
            </w:r>
            <w:r>
              <w:rPr>
                <w:spacing w:val="-5"/>
              </w:rPr>
              <w:t xml:space="preserve"> </w:t>
            </w:r>
            <w:r>
              <w:t>about</w:t>
            </w:r>
            <w:r>
              <w:rPr>
                <w:spacing w:val="-4"/>
              </w:rPr>
              <w:t xml:space="preserve"> </w:t>
            </w:r>
            <w:r>
              <w:t>admissions</w:t>
            </w:r>
            <w:r>
              <w:rPr>
                <w:spacing w:val="-5"/>
              </w:rPr>
              <w:t xml:space="preserve"> </w:t>
            </w:r>
            <w:r>
              <w:t>should</w:t>
            </w:r>
            <w:r>
              <w:rPr>
                <w:spacing w:val="-6"/>
              </w:rPr>
              <w:t xml:space="preserve"> </w:t>
            </w:r>
            <w:r>
              <w:t>be</w:t>
            </w:r>
            <w:r>
              <w:rPr>
                <w:spacing w:val="-8"/>
              </w:rPr>
              <w:t xml:space="preserve"> </w:t>
            </w:r>
            <w:r>
              <w:t>handled</w:t>
            </w:r>
            <w:r>
              <w:rPr>
                <w:spacing w:val="-6"/>
              </w:rPr>
              <w:t xml:space="preserve"> </w:t>
            </w:r>
            <w:r>
              <w:t>through</w:t>
            </w:r>
            <w:r>
              <w:rPr>
                <w:spacing w:val="-6"/>
              </w:rPr>
              <w:t xml:space="preserve"> </w:t>
            </w:r>
            <w:r>
              <w:t>a separate process – either through the appeals process</w:t>
            </w:r>
            <w:r>
              <w:rPr>
                <w:spacing w:val="40"/>
              </w:rPr>
              <w:t xml:space="preserve"> </w:t>
            </w:r>
            <w:r>
              <w:t>or via the local authority.</w:t>
            </w:r>
          </w:p>
        </w:tc>
      </w:tr>
      <w:tr w:rsidR="00534EB4" w:rsidTr="1C9AF040" w14:paraId="4B6F0EF7" w14:textId="77777777">
        <w:trPr>
          <w:trHeight w:val="1890"/>
        </w:trPr>
        <w:tc>
          <w:tcPr>
            <w:tcW w:w="3593" w:type="dxa"/>
            <w:tcMar/>
          </w:tcPr>
          <w:p w:rsidR="00534EB4" w:rsidRDefault="0000229D" w14:paraId="48E2E56B" w14:textId="77777777">
            <w:pPr>
              <w:pStyle w:val="TableParagraph"/>
              <w:numPr>
                <w:ilvl w:val="0"/>
                <w:numId w:val="9"/>
              </w:numPr>
              <w:tabs>
                <w:tab w:val="left" w:pos="450"/>
              </w:tabs>
              <w:spacing w:before="2" w:line="283" w:lineRule="auto"/>
              <w:ind w:left="450" w:right="111"/>
            </w:pPr>
            <w:r>
              <w:t>Matters</w:t>
            </w:r>
            <w:r>
              <w:rPr>
                <w:spacing w:val="-6"/>
              </w:rPr>
              <w:t xml:space="preserve"> </w:t>
            </w:r>
            <w:r>
              <w:t>likely</w:t>
            </w:r>
            <w:r>
              <w:rPr>
                <w:spacing w:val="-9"/>
              </w:rPr>
              <w:t xml:space="preserve"> </w:t>
            </w:r>
            <w:r>
              <w:t>to</w:t>
            </w:r>
            <w:r>
              <w:rPr>
                <w:spacing w:val="-9"/>
              </w:rPr>
              <w:t xml:space="preserve"> </w:t>
            </w:r>
            <w:r>
              <w:t>require</w:t>
            </w:r>
            <w:r>
              <w:rPr>
                <w:spacing w:val="-10"/>
              </w:rPr>
              <w:t xml:space="preserve"> </w:t>
            </w:r>
            <w:r>
              <w:t>a</w:t>
            </w:r>
            <w:r>
              <w:rPr>
                <w:spacing w:val="-7"/>
              </w:rPr>
              <w:t xml:space="preserve"> </w:t>
            </w:r>
            <w:r>
              <w:t>Child Protection Investigation</w:t>
            </w:r>
          </w:p>
        </w:tc>
        <w:tc>
          <w:tcPr>
            <w:tcW w:w="5787" w:type="dxa"/>
            <w:tcMar/>
          </w:tcPr>
          <w:p w:rsidR="00534EB4" w:rsidRDefault="0000229D" w14:paraId="43881403" w14:textId="77777777">
            <w:pPr>
              <w:pStyle w:val="TableParagraph"/>
              <w:ind w:right="113"/>
            </w:pPr>
            <w:r>
              <w:t>Complaints about child protection matters are handled under</w:t>
            </w:r>
            <w:r>
              <w:rPr>
                <w:spacing w:val="-3"/>
              </w:rPr>
              <w:t xml:space="preserve"> </w:t>
            </w:r>
            <w:r>
              <w:t>our</w:t>
            </w:r>
            <w:r>
              <w:rPr>
                <w:spacing w:val="-3"/>
              </w:rPr>
              <w:t xml:space="preserve"> </w:t>
            </w:r>
            <w:r>
              <w:t>child</w:t>
            </w:r>
            <w:r>
              <w:rPr>
                <w:spacing w:val="-5"/>
              </w:rPr>
              <w:t xml:space="preserve"> </w:t>
            </w:r>
            <w:r>
              <w:t>protection</w:t>
            </w:r>
            <w:r>
              <w:rPr>
                <w:spacing w:val="-5"/>
              </w:rPr>
              <w:t xml:space="preserve"> </w:t>
            </w:r>
            <w:r>
              <w:t>and</w:t>
            </w:r>
            <w:r>
              <w:rPr>
                <w:spacing w:val="-5"/>
              </w:rPr>
              <w:t xml:space="preserve"> </w:t>
            </w:r>
            <w:r>
              <w:t>safeguarding</w:t>
            </w:r>
            <w:r>
              <w:rPr>
                <w:spacing w:val="-5"/>
              </w:rPr>
              <w:t xml:space="preserve"> </w:t>
            </w:r>
            <w:r>
              <w:t>policy</w:t>
            </w:r>
            <w:r>
              <w:rPr>
                <w:spacing w:val="-7"/>
              </w:rPr>
              <w:t xml:space="preserve"> </w:t>
            </w:r>
            <w:r>
              <w:t>and</w:t>
            </w:r>
            <w:r>
              <w:rPr>
                <w:spacing w:val="-5"/>
              </w:rPr>
              <w:t xml:space="preserve"> </w:t>
            </w:r>
            <w:r>
              <w:t>in accordance with relevant statutory guidance.</w:t>
            </w:r>
          </w:p>
          <w:p w:rsidR="00534EB4" w:rsidRDefault="0000229D" w14:paraId="56747E45" w14:textId="77777777">
            <w:pPr>
              <w:pStyle w:val="TableParagraph"/>
              <w:spacing w:before="119"/>
              <w:ind w:right="113"/>
            </w:pPr>
            <w:r>
              <w:t>If you have serious concerns, you may wish to contact the local authority designated officer (LADO)</w:t>
            </w:r>
            <w:r>
              <w:t xml:space="preserve"> who has</w:t>
            </w:r>
          </w:p>
          <w:p w:rsidR="00534EB4" w:rsidRDefault="0000229D" w14:paraId="4E1D0C56" w14:textId="77777777">
            <w:pPr>
              <w:pStyle w:val="TableParagraph"/>
              <w:spacing w:line="252" w:lineRule="exact"/>
              <w:ind w:right="113"/>
            </w:pPr>
            <w:r>
              <w:t>local</w:t>
            </w:r>
            <w:r>
              <w:rPr>
                <w:spacing w:val="-6"/>
              </w:rPr>
              <w:t xml:space="preserve"> </w:t>
            </w:r>
            <w:r>
              <w:t>responsibility</w:t>
            </w:r>
            <w:r>
              <w:rPr>
                <w:spacing w:val="-8"/>
              </w:rPr>
              <w:t xml:space="preserve"> </w:t>
            </w:r>
            <w:r>
              <w:t>for</w:t>
            </w:r>
            <w:r>
              <w:rPr>
                <w:spacing w:val="-4"/>
              </w:rPr>
              <w:t xml:space="preserve"> </w:t>
            </w:r>
            <w:r>
              <w:t>safeguarding</w:t>
            </w:r>
            <w:r>
              <w:rPr>
                <w:spacing w:val="-3"/>
              </w:rPr>
              <w:t xml:space="preserve"> </w:t>
            </w:r>
            <w:r>
              <w:t>or</w:t>
            </w:r>
            <w:r>
              <w:rPr>
                <w:spacing w:val="-7"/>
              </w:rPr>
              <w:t xml:space="preserve"> </w:t>
            </w:r>
            <w:r>
              <w:t>the</w:t>
            </w:r>
            <w:r>
              <w:rPr>
                <w:spacing w:val="-6"/>
              </w:rPr>
              <w:t xml:space="preserve"> </w:t>
            </w:r>
            <w:r>
              <w:t xml:space="preserve">Multi-Agency Safeguarding Hub (MASH). </w:t>
            </w:r>
            <w:r>
              <w:rPr>
                <w:color w:val="114575"/>
              </w:rPr>
              <w:t>&lt;</w:t>
            </w:r>
          </w:p>
        </w:tc>
      </w:tr>
      <w:tr w:rsidR="00534EB4" w:rsidTr="1C9AF040" w14:paraId="0F7368C6" w14:textId="77777777">
        <w:trPr>
          <w:trHeight w:val="1504"/>
        </w:trPr>
        <w:tc>
          <w:tcPr>
            <w:tcW w:w="3593" w:type="dxa"/>
            <w:tcMar/>
          </w:tcPr>
          <w:p w:rsidR="00534EB4" w:rsidRDefault="0000229D" w14:paraId="7E9DFDC2" w14:textId="77777777">
            <w:pPr>
              <w:pStyle w:val="TableParagraph"/>
              <w:numPr>
                <w:ilvl w:val="0"/>
                <w:numId w:val="8"/>
              </w:numPr>
              <w:tabs>
                <w:tab w:val="left" w:pos="455"/>
              </w:tabs>
              <w:spacing w:before="2" w:line="283" w:lineRule="auto"/>
              <w:ind w:right="606"/>
            </w:pPr>
            <w:r>
              <w:t>Exclusion</w:t>
            </w:r>
            <w:r>
              <w:rPr>
                <w:spacing w:val="-13"/>
              </w:rPr>
              <w:t xml:space="preserve"> </w:t>
            </w:r>
            <w:r>
              <w:t>of</w:t>
            </w:r>
            <w:r>
              <w:rPr>
                <w:spacing w:val="-10"/>
              </w:rPr>
              <w:t xml:space="preserve"> </w:t>
            </w:r>
            <w:r>
              <w:t>children</w:t>
            </w:r>
            <w:r>
              <w:rPr>
                <w:spacing w:val="-16"/>
              </w:rPr>
              <w:t xml:space="preserve"> </w:t>
            </w:r>
            <w:r>
              <w:t xml:space="preserve">from </w:t>
            </w:r>
            <w:r>
              <w:rPr>
                <w:spacing w:val="-2"/>
              </w:rPr>
              <w:t>school*</w:t>
            </w:r>
          </w:p>
        </w:tc>
        <w:tc>
          <w:tcPr>
            <w:tcW w:w="5787" w:type="dxa"/>
            <w:tcMar/>
          </w:tcPr>
          <w:p w:rsidR="00534EB4" w:rsidRDefault="0000229D" w14:paraId="0E1CE820" w14:textId="77777777">
            <w:pPr>
              <w:pStyle w:val="TableParagraph"/>
              <w:ind w:right="113"/>
            </w:pPr>
            <w:r>
              <w:t>Further information about raising concerns about exclusion</w:t>
            </w:r>
            <w:r>
              <w:rPr>
                <w:spacing w:val="-8"/>
              </w:rPr>
              <w:t xml:space="preserve"> </w:t>
            </w:r>
            <w:r>
              <w:t>can</w:t>
            </w:r>
            <w:r>
              <w:rPr>
                <w:spacing w:val="-8"/>
              </w:rPr>
              <w:t xml:space="preserve"> </w:t>
            </w:r>
            <w:r>
              <w:t>be</w:t>
            </w:r>
            <w:r>
              <w:rPr>
                <w:spacing w:val="-10"/>
              </w:rPr>
              <w:t xml:space="preserve"> </w:t>
            </w:r>
            <w:r>
              <w:t>found</w:t>
            </w:r>
            <w:r>
              <w:rPr>
                <w:spacing w:val="-10"/>
              </w:rPr>
              <w:t xml:space="preserve"> </w:t>
            </w:r>
            <w:r>
              <w:t>at:</w:t>
            </w:r>
            <w:r>
              <w:rPr>
                <w:spacing w:val="-8"/>
              </w:rPr>
              <w:t xml:space="preserve"> </w:t>
            </w:r>
            <w:hyperlink r:id="rId6">
              <w:r>
                <w:rPr>
                  <w:color w:val="0000FF"/>
                  <w:u w:val="single" w:color="0000FF"/>
                </w:rPr>
                <w:t>www.gov.uk/school-discipline-</w:t>
              </w:r>
            </w:hyperlink>
            <w:hyperlink r:id="rId7">
              <w:r>
                <w:rPr>
                  <w:color w:val="0000FF"/>
                  <w:spacing w:val="-2"/>
                  <w:u w:val="single" w:color="0000FF"/>
                </w:rPr>
                <w:t>exclusions/exclusions</w:t>
              </w:r>
              <w:r>
                <w:rPr>
                  <w:spacing w:val="-2"/>
                </w:rPr>
                <w:t>.</w:t>
              </w:r>
            </w:hyperlink>
          </w:p>
          <w:p w:rsidR="00534EB4" w:rsidRDefault="0000229D" w14:paraId="0601D5CA" w14:textId="69C6C5A0">
            <w:pPr>
              <w:pStyle w:val="TableParagraph"/>
              <w:spacing w:before="119"/>
              <w:ind w:right="113"/>
              <w:rPr>
                <w:i/>
              </w:rPr>
            </w:pPr>
            <w:r>
              <w:rPr>
                <w:i/>
              </w:rPr>
              <w:t>*</w:t>
            </w:r>
            <w:proofErr w:type="gramStart"/>
            <w:r>
              <w:rPr>
                <w:i/>
              </w:rPr>
              <w:t>complaints</w:t>
            </w:r>
            <w:proofErr w:type="gramEnd"/>
            <w:r>
              <w:rPr>
                <w:i/>
                <w:spacing w:val="-2"/>
              </w:rPr>
              <w:t xml:space="preserve"> </w:t>
            </w:r>
            <w:r>
              <w:rPr>
                <w:i/>
              </w:rPr>
              <w:t>about the</w:t>
            </w:r>
            <w:r>
              <w:rPr>
                <w:i/>
                <w:spacing w:val="-2"/>
              </w:rPr>
              <w:t xml:space="preserve"> </w:t>
            </w:r>
            <w:r>
              <w:rPr>
                <w:i/>
              </w:rPr>
              <w:t>application of</w:t>
            </w:r>
            <w:r>
              <w:rPr>
                <w:i/>
                <w:spacing w:val="-1"/>
              </w:rPr>
              <w:t xml:space="preserve"> </w:t>
            </w:r>
            <w:r>
              <w:rPr>
                <w:i/>
              </w:rPr>
              <w:t>the behaviour</w:t>
            </w:r>
            <w:r>
              <w:rPr>
                <w:i/>
                <w:spacing w:val="-1"/>
              </w:rPr>
              <w:t xml:space="preserve"> </w:t>
            </w:r>
            <w:r>
              <w:rPr>
                <w:i/>
              </w:rPr>
              <w:t>p</w:t>
            </w:r>
            <w:r>
              <w:rPr>
                <w:i/>
              </w:rPr>
              <w:t>olicy can</w:t>
            </w:r>
            <w:r>
              <w:rPr>
                <w:i/>
                <w:spacing w:val="-5"/>
              </w:rPr>
              <w:t xml:space="preserve"> </w:t>
            </w:r>
            <w:r>
              <w:rPr>
                <w:i/>
              </w:rPr>
              <w:t>be</w:t>
            </w:r>
            <w:r>
              <w:rPr>
                <w:i/>
                <w:spacing w:val="-7"/>
              </w:rPr>
              <w:t xml:space="preserve"> </w:t>
            </w:r>
            <w:r>
              <w:rPr>
                <w:i/>
              </w:rPr>
              <w:t>made</w:t>
            </w:r>
            <w:r>
              <w:rPr>
                <w:i/>
                <w:spacing w:val="-7"/>
              </w:rPr>
              <w:t xml:space="preserve"> </w:t>
            </w:r>
            <w:r>
              <w:rPr>
                <w:i/>
              </w:rPr>
              <w:t>through</w:t>
            </w:r>
            <w:r>
              <w:rPr>
                <w:i/>
                <w:spacing w:val="-7"/>
              </w:rPr>
              <w:t xml:space="preserve"> </w:t>
            </w:r>
            <w:r>
              <w:rPr>
                <w:i/>
              </w:rPr>
              <w:t>the</w:t>
            </w:r>
            <w:r>
              <w:rPr>
                <w:i/>
                <w:spacing w:val="-7"/>
              </w:rPr>
              <w:t xml:space="preserve"> </w:t>
            </w:r>
            <w:r w:rsidR="00FC4F13">
              <w:rPr>
                <w:i/>
              </w:rPr>
              <w:t>Trust</w:t>
            </w:r>
            <w:r>
              <w:rPr>
                <w:i/>
              </w:rPr>
              <w:t>’s</w:t>
            </w:r>
            <w:r>
              <w:rPr>
                <w:i/>
                <w:spacing w:val="-4"/>
              </w:rPr>
              <w:t xml:space="preserve"> </w:t>
            </w:r>
            <w:r>
              <w:rPr>
                <w:i/>
              </w:rPr>
              <w:t>complaints</w:t>
            </w:r>
            <w:r>
              <w:rPr>
                <w:i/>
                <w:spacing w:val="-4"/>
              </w:rPr>
              <w:t xml:space="preserve"> </w:t>
            </w:r>
            <w:r>
              <w:rPr>
                <w:i/>
              </w:rPr>
              <w:t>procedure.</w:t>
            </w:r>
          </w:p>
        </w:tc>
      </w:tr>
      <w:tr w:rsidR="00534EB4" w:rsidTr="1C9AF040" w14:paraId="1386ED78" w14:textId="77777777">
        <w:trPr>
          <w:trHeight w:val="3275"/>
        </w:trPr>
        <w:tc>
          <w:tcPr>
            <w:tcW w:w="3593" w:type="dxa"/>
            <w:tcMar/>
          </w:tcPr>
          <w:p w:rsidR="00534EB4" w:rsidRDefault="0000229D" w14:paraId="598724DB" w14:textId="77777777">
            <w:pPr>
              <w:pStyle w:val="TableParagraph"/>
              <w:numPr>
                <w:ilvl w:val="0"/>
                <w:numId w:val="7"/>
              </w:numPr>
              <w:tabs>
                <w:tab w:val="left" w:pos="455"/>
              </w:tabs>
              <w:spacing w:before="2"/>
            </w:pPr>
            <w:r>
              <w:rPr>
                <w:spacing w:val="-2"/>
              </w:rPr>
              <w:t>Whistleblowing</w:t>
            </w:r>
          </w:p>
        </w:tc>
        <w:tc>
          <w:tcPr>
            <w:tcW w:w="5787" w:type="dxa"/>
            <w:tcMar/>
          </w:tcPr>
          <w:p w:rsidR="00534EB4" w:rsidRDefault="0000229D" w14:paraId="309DD6DA" w14:textId="77777777">
            <w:pPr>
              <w:pStyle w:val="TableParagraph"/>
              <w:ind w:right="113"/>
            </w:pPr>
            <w:r>
              <w:t>We</w:t>
            </w:r>
            <w:r>
              <w:rPr>
                <w:spacing w:val="-8"/>
              </w:rPr>
              <w:t xml:space="preserve"> </w:t>
            </w:r>
            <w:r>
              <w:t>have</w:t>
            </w:r>
            <w:r>
              <w:rPr>
                <w:spacing w:val="-5"/>
              </w:rPr>
              <w:t xml:space="preserve"> </w:t>
            </w:r>
            <w:r>
              <w:t>an</w:t>
            </w:r>
            <w:r>
              <w:rPr>
                <w:spacing w:val="-5"/>
              </w:rPr>
              <w:t xml:space="preserve"> </w:t>
            </w:r>
            <w:r>
              <w:t>internal</w:t>
            </w:r>
            <w:r>
              <w:rPr>
                <w:spacing w:val="-5"/>
              </w:rPr>
              <w:t xml:space="preserve"> </w:t>
            </w:r>
            <w:r>
              <w:t>whistleblowing</w:t>
            </w:r>
            <w:r>
              <w:rPr>
                <w:spacing w:val="-2"/>
              </w:rPr>
              <w:t xml:space="preserve"> </w:t>
            </w:r>
            <w:r>
              <w:t>procedure</w:t>
            </w:r>
            <w:r>
              <w:rPr>
                <w:spacing w:val="-8"/>
              </w:rPr>
              <w:t xml:space="preserve"> </w:t>
            </w:r>
            <w:r>
              <w:t>for</w:t>
            </w:r>
            <w:r>
              <w:rPr>
                <w:spacing w:val="-3"/>
              </w:rPr>
              <w:t xml:space="preserve"> </w:t>
            </w:r>
            <w:r>
              <w:t>all</w:t>
            </w:r>
            <w:r>
              <w:rPr>
                <w:spacing w:val="-5"/>
              </w:rPr>
              <w:t xml:space="preserve"> </w:t>
            </w:r>
            <w:r>
              <w:t>our employees, including temporary staff and contractors.</w:t>
            </w:r>
          </w:p>
          <w:p w:rsidR="00534EB4" w:rsidRDefault="0000229D" w14:paraId="32483540" w14:textId="77777777">
            <w:pPr>
              <w:pStyle w:val="TableParagraph"/>
              <w:spacing w:before="120"/>
              <w:ind w:right="113"/>
            </w:pPr>
            <w:r>
              <w:t>The</w:t>
            </w:r>
            <w:r>
              <w:rPr>
                <w:spacing w:val="-5"/>
              </w:rPr>
              <w:t xml:space="preserve"> </w:t>
            </w:r>
            <w:r>
              <w:t>Secretary</w:t>
            </w:r>
            <w:r>
              <w:rPr>
                <w:spacing w:val="-5"/>
              </w:rPr>
              <w:t xml:space="preserve"> </w:t>
            </w:r>
            <w:r>
              <w:t>of</w:t>
            </w:r>
            <w:r>
              <w:rPr>
                <w:spacing w:val="-1"/>
              </w:rPr>
              <w:t xml:space="preserve"> </w:t>
            </w:r>
            <w:r>
              <w:t>State</w:t>
            </w:r>
            <w:r>
              <w:rPr>
                <w:spacing w:val="-5"/>
              </w:rPr>
              <w:t xml:space="preserve"> </w:t>
            </w:r>
            <w:r>
              <w:t>for</w:t>
            </w:r>
            <w:r>
              <w:rPr>
                <w:spacing w:val="-1"/>
              </w:rPr>
              <w:t xml:space="preserve"> </w:t>
            </w:r>
            <w:r>
              <w:t>Education</w:t>
            </w:r>
            <w:r>
              <w:rPr>
                <w:spacing w:val="-3"/>
              </w:rPr>
              <w:t xml:space="preserve"> </w:t>
            </w:r>
            <w:r>
              <w:t>is</w:t>
            </w:r>
            <w:r>
              <w:rPr>
                <w:spacing w:val="-5"/>
              </w:rPr>
              <w:t xml:space="preserve"> </w:t>
            </w:r>
            <w:r>
              <w:t>the</w:t>
            </w:r>
            <w:r>
              <w:rPr>
                <w:spacing w:val="-3"/>
              </w:rPr>
              <w:t xml:space="preserve"> </w:t>
            </w:r>
            <w:r>
              <w:t>prescribed person for matters relating to education for whistle-blowers</w:t>
            </w:r>
            <w:r>
              <w:rPr>
                <w:spacing w:val="-3"/>
              </w:rPr>
              <w:t xml:space="preserve"> </w:t>
            </w:r>
            <w:r>
              <w:t>in</w:t>
            </w:r>
            <w:r>
              <w:rPr>
                <w:spacing w:val="-4"/>
              </w:rPr>
              <w:t xml:space="preserve"> </w:t>
            </w:r>
            <w:r>
              <w:t>education</w:t>
            </w:r>
            <w:r>
              <w:rPr>
                <w:spacing w:val="-4"/>
              </w:rPr>
              <w:t xml:space="preserve"> </w:t>
            </w:r>
            <w:r>
              <w:t>who</w:t>
            </w:r>
            <w:r>
              <w:rPr>
                <w:spacing w:val="-4"/>
              </w:rPr>
              <w:t xml:space="preserve"> </w:t>
            </w:r>
            <w:r>
              <w:t>do</w:t>
            </w:r>
            <w:r>
              <w:rPr>
                <w:spacing w:val="-4"/>
              </w:rPr>
              <w:t xml:space="preserve"> </w:t>
            </w:r>
            <w:r>
              <w:t>not</w:t>
            </w:r>
            <w:r>
              <w:rPr>
                <w:spacing w:val="-3"/>
              </w:rPr>
              <w:t xml:space="preserve"> </w:t>
            </w:r>
            <w:r>
              <w:t>want</w:t>
            </w:r>
            <w:r>
              <w:rPr>
                <w:spacing w:val="-5"/>
              </w:rPr>
              <w:t xml:space="preserve"> </w:t>
            </w:r>
            <w:r>
              <w:t>to</w:t>
            </w:r>
            <w:r>
              <w:rPr>
                <w:spacing w:val="-6"/>
              </w:rPr>
              <w:t xml:space="preserve"> </w:t>
            </w:r>
            <w:r>
              <w:t>raise</w:t>
            </w:r>
            <w:r>
              <w:rPr>
                <w:spacing w:val="-6"/>
              </w:rPr>
              <w:t xml:space="preserve"> </w:t>
            </w:r>
            <w:r>
              <w:t xml:space="preserve">matters direct with their employer. Referrals can be made at: </w:t>
            </w:r>
            <w:hyperlink r:id="rId8">
              <w:r>
                <w:rPr>
                  <w:color w:val="0000FF"/>
                  <w:spacing w:val="-2"/>
                  <w:u w:val="single" w:color="0000FF"/>
                </w:rPr>
                <w:t>www.education.gov.uk/contac</w:t>
              </w:r>
              <w:r>
                <w:rPr>
                  <w:color w:val="0000FF"/>
                  <w:spacing w:val="-2"/>
                  <w:u w:val="single" w:color="0000FF"/>
                </w:rPr>
                <w:t>tus</w:t>
              </w:r>
            </w:hyperlink>
            <w:r>
              <w:rPr>
                <w:spacing w:val="-2"/>
              </w:rPr>
              <w:t>.</w:t>
            </w:r>
          </w:p>
          <w:p w:rsidR="00534EB4" w:rsidRDefault="0000229D" w14:paraId="172F99BD" w14:textId="77777777">
            <w:pPr>
              <w:pStyle w:val="TableParagraph"/>
              <w:spacing w:before="120"/>
              <w:ind w:right="125"/>
            </w:pPr>
            <w:r>
              <w:t>Volunteer staff who have concerns about our school should complain through the school’s complaints procedure. You may also be able to complain direct to the</w:t>
            </w:r>
            <w:r>
              <w:rPr>
                <w:spacing w:val="-3"/>
              </w:rPr>
              <w:t xml:space="preserve"> </w:t>
            </w:r>
            <w:r>
              <w:t>LA</w:t>
            </w:r>
            <w:r>
              <w:rPr>
                <w:spacing w:val="-6"/>
              </w:rPr>
              <w:t xml:space="preserve"> </w:t>
            </w:r>
            <w:r>
              <w:t>or</w:t>
            </w:r>
            <w:r>
              <w:rPr>
                <w:spacing w:val="-4"/>
              </w:rPr>
              <w:t xml:space="preserve"> </w:t>
            </w:r>
            <w:r>
              <w:t>the</w:t>
            </w:r>
            <w:r>
              <w:rPr>
                <w:spacing w:val="-5"/>
              </w:rPr>
              <w:t xml:space="preserve"> </w:t>
            </w:r>
            <w:r>
              <w:t>Department</w:t>
            </w:r>
            <w:r>
              <w:rPr>
                <w:spacing w:val="-4"/>
              </w:rPr>
              <w:t xml:space="preserve"> </w:t>
            </w:r>
            <w:r>
              <w:t>for</w:t>
            </w:r>
            <w:r>
              <w:rPr>
                <w:spacing w:val="-4"/>
              </w:rPr>
              <w:t xml:space="preserve"> </w:t>
            </w:r>
            <w:r>
              <w:t>Education</w:t>
            </w:r>
            <w:r>
              <w:rPr>
                <w:spacing w:val="-5"/>
              </w:rPr>
              <w:t xml:space="preserve"> </w:t>
            </w:r>
            <w:r>
              <w:t>(see</w:t>
            </w:r>
            <w:r>
              <w:rPr>
                <w:spacing w:val="-5"/>
              </w:rPr>
              <w:t xml:space="preserve"> </w:t>
            </w:r>
            <w:r>
              <w:t>link</w:t>
            </w:r>
            <w:r>
              <w:rPr>
                <w:spacing w:val="-5"/>
              </w:rPr>
              <w:t xml:space="preserve"> </w:t>
            </w:r>
            <w:r>
              <w:t>above),</w:t>
            </w:r>
          </w:p>
          <w:p w:rsidR="00534EB4" w:rsidRDefault="0000229D" w14:paraId="1829B810" w14:textId="77777777">
            <w:pPr>
              <w:pStyle w:val="TableParagraph"/>
              <w:spacing w:before="1" w:line="232" w:lineRule="exact"/>
            </w:pPr>
            <w:r>
              <w:t>depending</w:t>
            </w:r>
            <w:r>
              <w:rPr>
                <w:spacing w:val="-2"/>
              </w:rPr>
              <w:t xml:space="preserve"> </w:t>
            </w:r>
            <w:r>
              <w:t>on</w:t>
            </w:r>
            <w:r>
              <w:rPr>
                <w:spacing w:val="-6"/>
              </w:rPr>
              <w:t xml:space="preserve"> </w:t>
            </w:r>
            <w:r>
              <w:t>the</w:t>
            </w:r>
            <w:r>
              <w:rPr>
                <w:spacing w:val="-6"/>
              </w:rPr>
              <w:t xml:space="preserve"> </w:t>
            </w:r>
            <w:r>
              <w:t>substance</w:t>
            </w:r>
            <w:r>
              <w:rPr>
                <w:spacing w:val="-5"/>
              </w:rPr>
              <w:t xml:space="preserve"> </w:t>
            </w:r>
            <w:r>
              <w:t>of</w:t>
            </w:r>
            <w:r>
              <w:rPr>
                <w:spacing w:val="-2"/>
              </w:rPr>
              <w:t xml:space="preserve"> </w:t>
            </w:r>
            <w:r>
              <w:t>your</w:t>
            </w:r>
            <w:r>
              <w:rPr>
                <w:spacing w:val="-2"/>
              </w:rPr>
              <w:t xml:space="preserve"> compla</w:t>
            </w:r>
            <w:r>
              <w:rPr>
                <w:spacing w:val="-2"/>
              </w:rPr>
              <w:t>int.</w:t>
            </w:r>
          </w:p>
        </w:tc>
      </w:tr>
      <w:tr w:rsidR="00534EB4" w:rsidTr="1C9AF040" w14:paraId="541BC7B4" w14:textId="77777777">
        <w:trPr>
          <w:trHeight w:val="673"/>
        </w:trPr>
        <w:tc>
          <w:tcPr>
            <w:tcW w:w="3593" w:type="dxa"/>
            <w:tcMar/>
          </w:tcPr>
          <w:p w:rsidR="00534EB4" w:rsidRDefault="0000229D" w14:paraId="3A50DC27" w14:textId="77777777">
            <w:pPr>
              <w:pStyle w:val="TableParagraph"/>
              <w:numPr>
                <w:ilvl w:val="0"/>
                <w:numId w:val="6"/>
              </w:numPr>
              <w:tabs>
                <w:tab w:val="left" w:pos="467"/>
              </w:tabs>
              <w:spacing w:before="2"/>
            </w:pPr>
            <w:r>
              <w:t>Staff</w:t>
            </w:r>
            <w:r>
              <w:rPr>
                <w:spacing w:val="-3"/>
              </w:rPr>
              <w:t xml:space="preserve"> </w:t>
            </w:r>
            <w:r>
              <w:rPr>
                <w:spacing w:val="-2"/>
              </w:rPr>
              <w:t>grievances</w:t>
            </w:r>
          </w:p>
        </w:tc>
        <w:tc>
          <w:tcPr>
            <w:tcW w:w="5787" w:type="dxa"/>
            <w:tcMar/>
          </w:tcPr>
          <w:p w:rsidR="00534EB4" w:rsidRDefault="0000229D" w14:paraId="4B1A898D" w14:textId="72E66697">
            <w:pPr>
              <w:pStyle w:val="TableParagraph"/>
              <w:ind w:right="200"/>
            </w:pPr>
            <w:r>
              <w:t>Complaints</w:t>
            </w:r>
            <w:r>
              <w:rPr>
                <w:spacing w:val="-7"/>
              </w:rPr>
              <w:t xml:space="preserve"> </w:t>
            </w:r>
            <w:r>
              <w:t>from</w:t>
            </w:r>
            <w:r>
              <w:rPr>
                <w:spacing w:val="-3"/>
              </w:rPr>
              <w:t xml:space="preserve"> </w:t>
            </w:r>
            <w:r>
              <w:t>staff</w:t>
            </w:r>
            <w:r>
              <w:rPr>
                <w:spacing w:val="-3"/>
              </w:rPr>
              <w:t xml:space="preserve"> </w:t>
            </w:r>
            <w:r>
              <w:t>will</w:t>
            </w:r>
            <w:r>
              <w:rPr>
                <w:spacing w:val="-3"/>
              </w:rPr>
              <w:t xml:space="preserve"> </w:t>
            </w:r>
            <w:r>
              <w:t>be</w:t>
            </w:r>
            <w:r>
              <w:rPr>
                <w:spacing w:val="-5"/>
              </w:rPr>
              <w:t xml:space="preserve"> </w:t>
            </w:r>
            <w:r>
              <w:t>dealt</w:t>
            </w:r>
            <w:r>
              <w:rPr>
                <w:spacing w:val="-5"/>
              </w:rPr>
              <w:t xml:space="preserve"> </w:t>
            </w:r>
            <w:r>
              <w:t>with</w:t>
            </w:r>
            <w:r>
              <w:rPr>
                <w:spacing w:val="-5"/>
              </w:rPr>
              <w:t xml:space="preserve"> </w:t>
            </w:r>
            <w:r>
              <w:t>under</w:t>
            </w:r>
            <w:r>
              <w:rPr>
                <w:spacing w:val="-6"/>
              </w:rPr>
              <w:t xml:space="preserve"> </w:t>
            </w:r>
            <w:r>
              <w:t xml:space="preserve">the </w:t>
            </w:r>
            <w:r w:rsidR="00FC4F13">
              <w:t>Trust</w:t>
            </w:r>
            <w:r>
              <w:t xml:space="preserve">’s </w:t>
            </w:r>
            <w:r>
              <w:t>grievance procedures.</w:t>
            </w:r>
          </w:p>
        </w:tc>
      </w:tr>
      <w:tr w:rsidR="00534EB4" w:rsidTr="1C9AF040" w14:paraId="23585B66" w14:textId="77777777">
        <w:trPr>
          <w:trHeight w:val="1756"/>
        </w:trPr>
        <w:tc>
          <w:tcPr>
            <w:tcW w:w="3593" w:type="dxa"/>
            <w:tcMar/>
          </w:tcPr>
          <w:p w:rsidR="00534EB4" w:rsidRDefault="0000229D" w14:paraId="48C92A4B" w14:textId="77777777">
            <w:pPr>
              <w:pStyle w:val="TableParagraph"/>
              <w:numPr>
                <w:ilvl w:val="0"/>
                <w:numId w:val="5"/>
              </w:numPr>
              <w:tabs>
                <w:tab w:val="left" w:pos="467"/>
              </w:tabs>
              <w:spacing w:line="269" w:lineRule="exact"/>
            </w:pPr>
            <w:r>
              <w:t xml:space="preserve">Staff </w:t>
            </w:r>
            <w:r>
              <w:rPr>
                <w:spacing w:val="-2"/>
              </w:rPr>
              <w:t>conduct</w:t>
            </w:r>
          </w:p>
        </w:tc>
        <w:tc>
          <w:tcPr>
            <w:tcW w:w="5787" w:type="dxa"/>
            <w:tcMar/>
          </w:tcPr>
          <w:p w:rsidR="00534EB4" w:rsidRDefault="0000229D" w14:paraId="68685A48" w14:textId="24718E54">
            <w:pPr>
              <w:pStyle w:val="TableParagraph"/>
              <w:ind w:right="113"/>
            </w:pPr>
            <w:r>
              <w:t xml:space="preserve">Complaints about staff will be dealt with under the </w:t>
            </w:r>
            <w:r w:rsidR="00FC4F13">
              <w:t xml:space="preserve">Trust’s </w:t>
            </w:r>
            <w:r>
              <w:t>disciplinary</w:t>
            </w:r>
            <w:r>
              <w:rPr>
                <w:spacing w:val="-10"/>
              </w:rPr>
              <w:t xml:space="preserve"> </w:t>
            </w:r>
            <w:r>
              <w:t>procedures,</w:t>
            </w:r>
            <w:r>
              <w:rPr>
                <w:spacing w:val="-8"/>
              </w:rPr>
              <w:t xml:space="preserve"> </w:t>
            </w:r>
            <w:r>
              <w:t>if</w:t>
            </w:r>
            <w:r>
              <w:rPr>
                <w:spacing w:val="-5"/>
              </w:rPr>
              <w:t xml:space="preserve"> </w:t>
            </w:r>
            <w:r>
              <w:t>appropriate.</w:t>
            </w:r>
          </w:p>
          <w:p w:rsidR="00534EB4" w:rsidRDefault="0000229D" w14:paraId="065C7099" w14:textId="77777777">
            <w:pPr>
              <w:pStyle w:val="TableParagraph"/>
              <w:spacing w:before="120"/>
              <w:ind w:right="113"/>
            </w:pPr>
            <w:r>
              <w:t>Complainants will not be informed of any disciplinary action taken against a staff member as a result of a complaint.</w:t>
            </w:r>
            <w:r>
              <w:rPr>
                <w:spacing w:val="-6"/>
              </w:rPr>
              <w:t xml:space="preserve"> </w:t>
            </w:r>
            <w:r>
              <w:t>However,</w:t>
            </w:r>
            <w:r>
              <w:rPr>
                <w:spacing w:val="-4"/>
              </w:rPr>
              <w:t xml:space="preserve"> </w:t>
            </w:r>
            <w:r>
              <w:t>the</w:t>
            </w:r>
            <w:r>
              <w:rPr>
                <w:spacing w:val="-8"/>
              </w:rPr>
              <w:t xml:space="preserve"> </w:t>
            </w:r>
            <w:r>
              <w:t>complainant</w:t>
            </w:r>
            <w:r>
              <w:rPr>
                <w:spacing w:val="-4"/>
              </w:rPr>
              <w:t xml:space="preserve"> </w:t>
            </w:r>
            <w:r>
              <w:t>will</w:t>
            </w:r>
            <w:r>
              <w:rPr>
                <w:spacing w:val="-6"/>
              </w:rPr>
              <w:t xml:space="preserve"> </w:t>
            </w:r>
            <w:r>
              <w:t>be</w:t>
            </w:r>
            <w:r>
              <w:rPr>
                <w:spacing w:val="-6"/>
              </w:rPr>
              <w:t xml:space="preserve"> </w:t>
            </w:r>
            <w:r>
              <w:t>notified</w:t>
            </w:r>
            <w:r>
              <w:rPr>
                <w:spacing w:val="-6"/>
              </w:rPr>
              <w:t xml:space="preserve"> </w:t>
            </w:r>
            <w:r>
              <w:t>that the matter is being addressed.</w:t>
            </w:r>
          </w:p>
        </w:tc>
      </w:tr>
      <w:tr w:rsidR="1C9AF040" w:rsidTr="1C9AF040" w14:paraId="62CFB05C">
        <w:trPr>
          <w:trHeight w:val="1756"/>
        </w:trPr>
        <w:tc>
          <w:tcPr>
            <w:tcW w:w="3593" w:type="dxa"/>
            <w:tcMar/>
          </w:tcPr>
          <w:p w:rsidR="3BCC4041" w:rsidP="1C9AF040" w:rsidRDefault="3BCC4041" w14:paraId="6DC0526B" w14:textId="05FCD161">
            <w:pPr>
              <w:pStyle w:val="TableParagraph"/>
              <w:numPr>
                <w:ilvl w:val="0"/>
                <w:numId w:val="12"/>
              </w:numPr>
              <w:spacing w:line="269" w:lineRule="exact"/>
              <w:rPr/>
            </w:pPr>
            <w:r w:rsidR="3BCC4041">
              <w:rPr/>
              <w:t>Data Protection complaints</w:t>
            </w:r>
          </w:p>
          <w:p w:rsidR="3BCC4041" w:rsidP="1C9AF040" w:rsidRDefault="3BCC4041" w14:paraId="108C9D7C" w14:textId="57317D92">
            <w:pPr>
              <w:pStyle w:val="TableParagraph"/>
              <w:spacing w:line="269" w:lineRule="exact"/>
              <w:ind w:left="467"/>
            </w:pPr>
            <w:r w:rsidRPr="1C9AF040" w:rsidR="3BCC4041">
              <w:rPr>
                <w:noProof w:val="0"/>
                <w:lang w:val="en-US"/>
              </w:rPr>
              <w:t xml:space="preserve">Complaints relating to data protection, including concerns about the handling of personal </w:t>
            </w:r>
            <w:r w:rsidRPr="1C9AF040" w:rsidR="3BCC4041">
              <w:rPr>
                <w:noProof w:val="0"/>
                <w:lang w:val="en-US"/>
              </w:rPr>
              <w:t>data or</w:t>
            </w:r>
            <w:r w:rsidRPr="1C9AF040" w:rsidR="3BCC4041">
              <w:rPr>
                <w:noProof w:val="0"/>
                <w:lang w:val="en-US"/>
              </w:rPr>
              <w:t xml:space="preserve"> the exercise of data protection rights</w:t>
            </w:r>
          </w:p>
        </w:tc>
        <w:tc>
          <w:tcPr>
            <w:tcW w:w="5787" w:type="dxa"/>
            <w:tcMar/>
          </w:tcPr>
          <w:p w:rsidR="3BCC4041" w:rsidP="1C9AF040" w:rsidRDefault="3BCC4041" w14:paraId="1ED74122" w14:textId="1F33E4D2">
            <w:pPr>
              <w:pStyle w:val="TableParagraph"/>
              <w:rPr>
                <w:noProof w:val="0"/>
                <w:lang w:val="en-US"/>
              </w:rPr>
            </w:pPr>
            <w:r w:rsidRPr="1C9AF040" w:rsidR="3BCC4041">
              <w:rPr>
                <w:noProof w:val="0"/>
                <w:lang w:val="en-US"/>
              </w:rPr>
              <w:t xml:space="preserve">Such complaints will be dealt with under the school’s separate   Data Protection Complaints Procedure, </w:t>
            </w:r>
            <w:r w:rsidRPr="1C9AF040" w:rsidR="3BCC4041">
              <w:rPr>
                <w:noProof w:val="0"/>
                <w:lang w:val="en-US"/>
              </w:rPr>
              <w:t>in accordance with</w:t>
            </w:r>
            <w:r w:rsidRPr="1C9AF040" w:rsidR="3BCC4041">
              <w:rPr>
                <w:noProof w:val="0"/>
                <w:lang w:val="en-US"/>
              </w:rPr>
              <w:t xml:space="preserve"> data protection legislation. Please see Trust Data Protection Policy</w:t>
            </w:r>
            <w:r w:rsidRPr="1C9AF040" w:rsidR="452F1D1A">
              <w:rPr>
                <w:noProof w:val="0"/>
                <w:lang w:val="en-US"/>
              </w:rPr>
              <w:t xml:space="preserve"> and contact CEO</w:t>
            </w:r>
          </w:p>
        </w:tc>
      </w:tr>
    </w:tbl>
    <w:p w:rsidR="00534EB4" w:rsidRDefault="00534EB4" w14:paraId="0FB72C47" w14:textId="77777777">
      <w:pPr>
        <w:pStyle w:val="BodyText"/>
        <w:spacing w:before="5"/>
      </w:pPr>
    </w:p>
    <w:p w:rsidR="1C9AF040" w:rsidP="1C9AF040" w:rsidRDefault="1C9AF040" w14:paraId="68EE7EBE" w14:textId="5EC7E736">
      <w:pPr>
        <w:pStyle w:val="BodyText"/>
        <w:ind w:left="448" w:right="654"/>
      </w:pPr>
    </w:p>
    <w:p w:rsidR="1C9AF040" w:rsidP="1C9AF040" w:rsidRDefault="1C9AF040" w14:paraId="19A311F3" w14:textId="29C9EB68">
      <w:pPr>
        <w:pStyle w:val="BodyText"/>
        <w:ind w:left="448" w:right="654"/>
      </w:pPr>
    </w:p>
    <w:p w:rsidR="1C9AF040" w:rsidP="1C9AF040" w:rsidRDefault="1C9AF040" w14:paraId="4D9A9239" w14:textId="04D27F91">
      <w:pPr>
        <w:pStyle w:val="BodyText"/>
        <w:ind w:left="448" w:right="654"/>
      </w:pPr>
    </w:p>
    <w:p w:rsidR="00534EB4" w:rsidRDefault="0000229D" w14:paraId="012A5991" w14:textId="77777777">
      <w:pPr>
        <w:pStyle w:val="BodyText"/>
        <w:ind w:left="448" w:right="654"/>
      </w:pPr>
      <w:r>
        <w:t>If other bodies are investigating aspects of the complaint, for example the police, local authority (LA) safeguarding teams or Tribunals, this may impact on our ability to adhere</w:t>
      </w:r>
      <w:r>
        <w:rPr>
          <w:spacing w:val="-2"/>
        </w:rPr>
        <w:t xml:space="preserve"> </w:t>
      </w:r>
      <w:r>
        <w:t>to the</w:t>
      </w:r>
      <w:r>
        <w:rPr>
          <w:spacing w:val="-5"/>
        </w:rPr>
        <w:t xml:space="preserve"> </w:t>
      </w:r>
      <w:r>
        <w:t>timescales</w:t>
      </w:r>
      <w:r>
        <w:rPr>
          <w:spacing w:val="-5"/>
        </w:rPr>
        <w:t xml:space="preserve"> </w:t>
      </w:r>
      <w:r>
        <w:t>within</w:t>
      </w:r>
      <w:r>
        <w:rPr>
          <w:spacing w:val="-3"/>
        </w:rPr>
        <w:t xml:space="preserve"> </w:t>
      </w:r>
      <w:r>
        <w:t>this</w:t>
      </w:r>
      <w:r>
        <w:rPr>
          <w:spacing w:val="-2"/>
        </w:rPr>
        <w:t xml:space="preserve"> </w:t>
      </w:r>
      <w:r>
        <w:t>procedure</w:t>
      </w:r>
      <w:r>
        <w:rPr>
          <w:spacing w:val="-3"/>
        </w:rPr>
        <w:t xml:space="preserve"> </w:t>
      </w:r>
      <w:r>
        <w:t>or</w:t>
      </w:r>
      <w:r>
        <w:rPr>
          <w:spacing w:val="-4"/>
        </w:rPr>
        <w:t xml:space="preserve"> </w:t>
      </w:r>
      <w:r>
        <w:t>result</w:t>
      </w:r>
      <w:r>
        <w:rPr>
          <w:spacing w:val="-3"/>
        </w:rPr>
        <w:t xml:space="preserve"> </w:t>
      </w:r>
      <w:r>
        <w:t>in</w:t>
      </w:r>
      <w:r>
        <w:rPr>
          <w:spacing w:val="-3"/>
        </w:rPr>
        <w:t xml:space="preserve"> </w:t>
      </w:r>
      <w:r>
        <w:t>the</w:t>
      </w:r>
      <w:r>
        <w:rPr>
          <w:spacing w:val="-3"/>
        </w:rPr>
        <w:t xml:space="preserve"> </w:t>
      </w:r>
      <w:r>
        <w:t>procedure</w:t>
      </w:r>
      <w:r>
        <w:rPr>
          <w:spacing w:val="-2"/>
        </w:rPr>
        <w:t xml:space="preserve"> </w:t>
      </w:r>
      <w:r>
        <w:t>being</w:t>
      </w:r>
      <w:r>
        <w:rPr>
          <w:spacing w:val="-3"/>
        </w:rPr>
        <w:t xml:space="preserve"> </w:t>
      </w:r>
      <w:r>
        <w:t>susp</w:t>
      </w:r>
      <w:r>
        <w:t>ended</w:t>
      </w:r>
      <w:r>
        <w:rPr>
          <w:spacing w:val="-3"/>
        </w:rPr>
        <w:t xml:space="preserve"> </w:t>
      </w:r>
      <w:r>
        <w:t>until</w:t>
      </w:r>
      <w:r>
        <w:rPr>
          <w:spacing w:val="-3"/>
        </w:rPr>
        <w:t xml:space="preserve"> </w:t>
      </w:r>
      <w:r>
        <w:t>those public bodies have completed their investigations. If this happens, we will inform you of a proposed new timescale.</w:t>
      </w:r>
    </w:p>
    <w:p w:rsidR="00534EB4" w:rsidRDefault="00534EB4" w14:paraId="50BAC4E0" w14:textId="77777777">
      <w:pPr>
        <w:pStyle w:val="BodyText"/>
        <w:sectPr w:rsidR="00534EB4">
          <w:pgSz w:w="11910" w:h="16840" w:orient="portrait"/>
          <w:pgMar w:top="1600" w:right="850" w:bottom="280" w:left="992" w:header="720" w:footer="720" w:gutter="0"/>
          <w:cols w:space="720"/>
        </w:sectPr>
      </w:pPr>
    </w:p>
    <w:p w:rsidR="00534EB4" w:rsidRDefault="0000229D" w14:paraId="281F9DDE" w14:textId="77777777">
      <w:pPr>
        <w:pStyle w:val="BodyText"/>
        <w:spacing w:before="81"/>
        <w:ind w:left="448" w:right="696"/>
        <w:jc w:val="both"/>
      </w:pPr>
      <w:r>
        <w:lastRenderedPageBreak/>
        <w:t>If a complainant commences legal action against the Fosse Multi Academy Trust in relation to</w:t>
      </w:r>
      <w:r>
        <w:rPr>
          <w:spacing w:val="-5"/>
        </w:rPr>
        <w:t xml:space="preserve"> </w:t>
      </w:r>
      <w:r>
        <w:t>their</w:t>
      </w:r>
      <w:r>
        <w:rPr>
          <w:spacing w:val="-1"/>
        </w:rPr>
        <w:t xml:space="preserve"> </w:t>
      </w:r>
      <w:r>
        <w:t>complaint,</w:t>
      </w:r>
      <w:r>
        <w:rPr>
          <w:spacing w:val="-3"/>
        </w:rPr>
        <w:t xml:space="preserve"> </w:t>
      </w:r>
      <w:r>
        <w:t>we</w:t>
      </w:r>
      <w:r>
        <w:rPr>
          <w:spacing w:val="-3"/>
        </w:rPr>
        <w:t xml:space="preserve"> </w:t>
      </w:r>
      <w:r>
        <w:t>will</w:t>
      </w:r>
      <w:r>
        <w:rPr>
          <w:spacing w:val="-1"/>
        </w:rPr>
        <w:t xml:space="preserve"> </w:t>
      </w:r>
      <w:r>
        <w:t>consider</w:t>
      </w:r>
      <w:r>
        <w:rPr>
          <w:spacing w:val="-4"/>
        </w:rPr>
        <w:t xml:space="preserve"> </w:t>
      </w:r>
      <w:r>
        <w:t>whether</w:t>
      </w:r>
      <w:r>
        <w:rPr>
          <w:spacing w:val="-1"/>
        </w:rPr>
        <w:t xml:space="preserve"> </w:t>
      </w:r>
      <w:r>
        <w:t>to</w:t>
      </w:r>
      <w:r>
        <w:rPr>
          <w:spacing w:val="-5"/>
        </w:rPr>
        <w:t xml:space="preserve"> </w:t>
      </w:r>
      <w:r>
        <w:t>suspend</w:t>
      </w:r>
      <w:r>
        <w:rPr>
          <w:spacing w:val="-3"/>
        </w:rPr>
        <w:t xml:space="preserve"> </w:t>
      </w:r>
      <w:r>
        <w:t>the</w:t>
      </w:r>
      <w:r>
        <w:rPr>
          <w:spacing w:val="-5"/>
        </w:rPr>
        <w:t xml:space="preserve"> </w:t>
      </w:r>
      <w:r>
        <w:t>complaints</w:t>
      </w:r>
      <w:r>
        <w:rPr>
          <w:spacing w:val="-2"/>
        </w:rPr>
        <w:t xml:space="preserve"> </w:t>
      </w:r>
      <w:r>
        <w:t>procedure</w:t>
      </w:r>
      <w:r>
        <w:rPr>
          <w:spacing w:val="-3"/>
        </w:rPr>
        <w:t xml:space="preserve"> </w:t>
      </w:r>
      <w:r>
        <w:t>until</w:t>
      </w:r>
      <w:r>
        <w:rPr>
          <w:spacing w:val="-3"/>
        </w:rPr>
        <w:t xml:space="preserve"> </w:t>
      </w:r>
      <w:r>
        <w:t>those legal proceedings have concluded.</w:t>
      </w:r>
    </w:p>
    <w:p w:rsidR="00534EB4" w:rsidRDefault="00534EB4" w14:paraId="5FF82071" w14:textId="77777777">
      <w:pPr>
        <w:pStyle w:val="BodyText"/>
        <w:spacing w:before="1"/>
      </w:pPr>
    </w:p>
    <w:p w:rsidR="00534EB4" w:rsidRDefault="0000229D" w14:paraId="4D01843D" w14:textId="77777777">
      <w:pPr>
        <w:pStyle w:val="Heading1"/>
        <w:spacing w:line="252" w:lineRule="exact"/>
      </w:pPr>
      <w:bookmarkStart w:name="Anonymous_complaints" w:id="4"/>
      <w:bookmarkEnd w:id="4"/>
      <w:r>
        <w:t>Anonymous</w:t>
      </w:r>
      <w:r>
        <w:rPr>
          <w:spacing w:val="-10"/>
        </w:rPr>
        <w:t xml:space="preserve"> </w:t>
      </w:r>
      <w:r>
        <w:rPr>
          <w:spacing w:val="-2"/>
        </w:rPr>
        <w:t>complaints</w:t>
      </w:r>
    </w:p>
    <w:p w:rsidR="00534EB4" w:rsidRDefault="0000229D" w14:paraId="4E3AF54C" w14:textId="77777777">
      <w:pPr>
        <w:pStyle w:val="BodyText"/>
        <w:ind w:left="448" w:right="588"/>
        <w:jc w:val="both"/>
        <w:rPr>
          <w:rFonts w:ascii="Calibri"/>
          <w:sz w:val="24"/>
        </w:rPr>
      </w:pPr>
      <w:r>
        <w:t>We</w:t>
      </w:r>
      <w:r>
        <w:rPr>
          <w:spacing w:val="-3"/>
        </w:rPr>
        <w:t xml:space="preserve"> </w:t>
      </w:r>
      <w:r>
        <w:t>will</w:t>
      </w:r>
      <w:r>
        <w:rPr>
          <w:spacing w:val="-1"/>
        </w:rPr>
        <w:t xml:space="preserve"> </w:t>
      </w:r>
      <w:r>
        <w:t>not norma</w:t>
      </w:r>
      <w:r>
        <w:t>lly</w:t>
      </w:r>
      <w:r>
        <w:rPr>
          <w:spacing w:val="-2"/>
        </w:rPr>
        <w:t xml:space="preserve"> </w:t>
      </w:r>
      <w:r>
        <w:t>investigate anonymous</w:t>
      </w:r>
      <w:r>
        <w:rPr>
          <w:spacing w:val="-2"/>
        </w:rPr>
        <w:t xml:space="preserve"> </w:t>
      </w:r>
      <w:r>
        <w:t>complaints. However, the head teacher</w:t>
      </w:r>
      <w:r>
        <w:rPr>
          <w:spacing w:val="-1"/>
        </w:rPr>
        <w:t xml:space="preserve"> </w:t>
      </w:r>
      <w:r>
        <w:t>or Chair of Governors, if appropriate, will determine whether the complaint warrants an investigation</w:t>
      </w:r>
      <w:r>
        <w:rPr>
          <w:rFonts w:ascii="Calibri"/>
          <w:sz w:val="24"/>
        </w:rPr>
        <w:t>.</w:t>
      </w:r>
    </w:p>
    <w:p w:rsidR="00534EB4" w:rsidRDefault="00534EB4" w14:paraId="46E135FB" w14:textId="77777777">
      <w:pPr>
        <w:pStyle w:val="BodyText"/>
        <w:rPr>
          <w:rFonts w:ascii="Calibri"/>
        </w:rPr>
      </w:pPr>
    </w:p>
    <w:p w:rsidR="00534EB4" w:rsidRDefault="00534EB4" w14:paraId="48E0C210" w14:textId="77777777">
      <w:pPr>
        <w:pStyle w:val="BodyText"/>
        <w:spacing w:before="196"/>
        <w:rPr>
          <w:rFonts w:ascii="Calibri"/>
        </w:rPr>
      </w:pPr>
    </w:p>
    <w:p w:rsidR="00534EB4" w:rsidRDefault="0000229D" w14:paraId="7181BE85" w14:textId="77777777">
      <w:pPr>
        <w:pStyle w:val="Heading1"/>
        <w:ind w:left="447"/>
      </w:pPr>
      <w:bookmarkStart w:name="Informal_Stage_(School_Resolution)" w:id="5"/>
      <w:bookmarkEnd w:id="5"/>
      <w:r>
        <w:t>Informal</w:t>
      </w:r>
      <w:r>
        <w:rPr>
          <w:spacing w:val="-5"/>
        </w:rPr>
        <w:t xml:space="preserve"> </w:t>
      </w:r>
      <w:r>
        <w:t>Stage</w:t>
      </w:r>
      <w:r>
        <w:rPr>
          <w:spacing w:val="-7"/>
        </w:rPr>
        <w:t xml:space="preserve"> </w:t>
      </w:r>
      <w:r>
        <w:t>(School</w:t>
      </w:r>
      <w:r>
        <w:rPr>
          <w:spacing w:val="-4"/>
        </w:rPr>
        <w:t xml:space="preserve"> </w:t>
      </w:r>
      <w:r>
        <w:rPr>
          <w:spacing w:val="-2"/>
        </w:rPr>
        <w:t>Resolution)</w:t>
      </w:r>
    </w:p>
    <w:p w:rsidR="00534EB4" w:rsidRDefault="00534EB4" w14:paraId="1976E4F0" w14:textId="77777777">
      <w:pPr>
        <w:pStyle w:val="BodyText"/>
        <w:rPr>
          <w:b/>
        </w:rPr>
      </w:pPr>
    </w:p>
    <w:p w:rsidR="00534EB4" w:rsidRDefault="0000229D" w14:paraId="01397EF8" w14:textId="77777777">
      <w:pPr>
        <w:ind w:left="447" w:right="586"/>
        <w:jc w:val="both"/>
        <w:rPr>
          <w:b/>
        </w:rPr>
      </w:pPr>
      <w:r>
        <w:rPr>
          <w:b/>
        </w:rPr>
        <w:t>This stage does not apply to complaints against the Headteacher, a Governor, or the Governing Board.</w:t>
      </w:r>
    </w:p>
    <w:p w:rsidR="00534EB4" w:rsidRDefault="0000229D" w14:paraId="15C890EA" w14:textId="77777777">
      <w:pPr>
        <w:pStyle w:val="BodyText"/>
        <w:spacing w:before="241"/>
        <w:ind w:left="447" w:right="588"/>
        <w:jc w:val="both"/>
      </w:pPr>
      <w:r>
        <w:t>The intention of the school is to create and maintain a safe, happy, and healthy learning environment</w:t>
      </w:r>
      <w:r>
        <w:rPr>
          <w:spacing w:val="-8"/>
        </w:rPr>
        <w:t xml:space="preserve"> </w:t>
      </w:r>
      <w:r>
        <w:t>and</w:t>
      </w:r>
      <w:r>
        <w:rPr>
          <w:spacing w:val="-12"/>
        </w:rPr>
        <w:t xml:space="preserve"> </w:t>
      </w:r>
      <w:r>
        <w:t>the</w:t>
      </w:r>
      <w:r>
        <w:rPr>
          <w:spacing w:val="-12"/>
        </w:rPr>
        <w:t xml:space="preserve"> </w:t>
      </w:r>
      <w:r>
        <w:t>staff</w:t>
      </w:r>
      <w:r>
        <w:rPr>
          <w:spacing w:val="-8"/>
        </w:rPr>
        <w:t xml:space="preserve"> </w:t>
      </w:r>
      <w:r>
        <w:t>and</w:t>
      </w:r>
      <w:r>
        <w:rPr>
          <w:spacing w:val="-12"/>
        </w:rPr>
        <w:t xml:space="preserve"> </w:t>
      </w:r>
      <w:r>
        <w:t>governors</w:t>
      </w:r>
      <w:r>
        <w:rPr>
          <w:spacing w:val="-9"/>
        </w:rPr>
        <w:t xml:space="preserve"> </w:t>
      </w:r>
      <w:r>
        <w:t>seek</w:t>
      </w:r>
      <w:r>
        <w:rPr>
          <w:spacing w:val="-9"/>
        </w:rPr>
        <w:t xml:space="preserve"> </w:t>
      </w:r>
      <w:r>
        <w:t>to</w:t>
      </w:r>
      <w:r>
        <w:rPr>
          <w:spacing w:val="-12"/>
        </w:rPr>
        <w:t xml:space="preserve"> </w:t>
      </w:r>
      <w:r>
        <w:t>establish</w:t>
      </w:r>
      <w:r>
        <w:rPr>
          <w:spacing w:val="-10"/>
        </w:rPr>
        <w:t xml:space="preserve"> </w:t>
      </w:r>
      <w:r>
        <w:t>a</w:t>
      </w:r>
      <w:r>
        <w:rPr>
          <w:spacing w:val="-10"/>
        </w:rPr>
        <w:t xml:space="preserve"> </w:t>
      </w:r>
      <w:r>
        <w:t>spirit</w:t>
      </w:r>
      <w:r>
        <w:rPr>
          <w:spacing w:val="-11"/>
        </w:rPr>
        <w:t xml:space="preserve"> </w:t>
      </w:r>
      <w:r>
        <w:t>of</w:t>
      </w:r>
      <w:r>
        <w:rPr>
          <w:spacing w:val="-8"/>
        </w:rPr>
        <w:t xml:space="preserve"> </w:t>
      </w:r>
      <w:r>
        <w:t>cooperation</w:t>
      </w:r>
      <w:r>
        <w:rPr>
          <w:spacing w:val="-10"/>
        </w:rPr>
        <w:t xml:space="preserve"> </w:t>
      </w:r>
      <w:r>
        <w:t>with</w:t>
      </w:r>
      <w:r>
        <w:rPr>
          <w:spacing w:val="-10"/>
        </w:rPr>
        <w:t xml:space="preserve"> </w:t>
      </w:r>
      <w:r>
        <w:t>parents, carers, and other interested parties to ensure that a positive school community ethos is established to achieve and maintain this.</w:t>
      </w:r>
    </w:p>
    <w:p w:rsidR="00534EB4" w:rsidRDefault="0000229D" w14:paraId="4A6C29EA" w14:textId="77777777">
      <w:pPr>
        <w:pStyle w:val="BodyText"/>
        <w:spacing w:before="252"/>
        <w:ind w:left="447" w:right="587"/>
        <w:jc w:val="both"/>
      </w:pPr>
      <w:r>
        <w:t>It</w:t>
      </w:r>
      <w:r>
        <w:rPr>
          <w:spacing w:val="-16"/>
        </w:rPr>
        <w:t xml:space="preserve"> </w:t>
      </w:r>
      <w:r>
        <w:t>is</w:t>
      </w:r>
      <w:r>
        <w:rPr>
          <w:spacing w:val="-15"/>
        </w:rPr>
        <w:t xml:space="preserve"> </w:t>
      </w:r>
      <w:r>
        <w:t>in</w:t>
      </w:r>
      <w:r>
        <w:rPr>
          <w:spacing w:val="-15"/>
        </w:rPr>
        <w:t xml:space="preserve"> </w:t>
      </w:r>
      <w:r>
        <w:t>everyone’s</w:t>
      </w:r>
      <w:r>
        <w:rPr>
          <w:spacing w:val="-16"/>
        </w:rPr>
        <w:t xml:space="preserve"> </w:t>
      </w:r>
      <w:r>
        <w:t>interest</w:t>
      </w:r>
      <w:r>
        <w:rPr>
          <w:spacing w:val="-15"/>
        </w:rPr>
        <w:t xml:space="preserve"> </w:t>
      </w:r>
      <w:r>
        <w:t>to</w:t>
      </w:r>
      <w:r>
        <w:rPr>
          <w:spacing w:val="-15"/>
        </w:rPr>
        <w:t xml:space="preserve"> </w:t>
      </w:r>
      <w:r>
        <w:t>resolve</w:t>
      </w:r>
      <w:r>
        <w:rPr>
          <w:spacing w:val="-15"/>
        </w:rPr>
        <w:t xml:space="preserve"> </w:t>
      </w:r>
      <w:r>
        <w:t>concerns</w:t>
      </w:r>
      <w:r>
        <w:rPr>
          <w:spacing w:val="-16"/>
        </w:rPr>
        <w:t xml:space="preserve"> </w:t>
      </w:r>
      <w:r>
        <w:t>at</w:t>
      </w:r>
      <w:r>
        <w:rPr>
          <w:spacing w:val="-15"/>
        </w:rPr>
        <w:t xml:space="preserve"> </w:t>
      </w:r>
      <w:r>
        <w:t>the</w:t>
      </w:r>
      <w:r>
        <w:rPr>
          <w:spacing w:val="-15"/>
        </w:rPr>
        <w:t xml:space="preserve"> </w:t>
      </w:r>
      <w:r>
        <w:t>earliest</w:t>
      </w:r>
      <w:r>
        <w:rPr>
          <w:spacing w:val="-16"/>
        </w:rPr>
        <w:t xml:space="preserve"> </w:t>
      </w:r>
      <w:r>
        <w:t>stage</w:t>
      </w:r>
      <w:r>
        <w:rPr>
          <w:spacing w:val="-15"/>
        </w:rPr>
        <w:t xml:space="preserve"> </w:t>
      </w:r>
      <w:r>
        <w:t>and</w:t>
      </w:r>
      <w:r>
        <w:rPr>
          <w:spacing w:val="-15"/>
        </w:rPr>
        <w:t xml:space="preserve"> </w:t>
      </w:r>
      <w:r>
        <w:t>the</w:t>
      </w:r>
      <w:r>
        <w:rPr>
          <w:spacing w:val="-15"/>
        </w:rPr>
        <w:t xml:space="preserve"> </w:t>
      </w:r>
      <w:r>
        <w:t>school’s</w:t>
      </w:r>
      <w:r>
        <w:rPr>
          <w:spacing w:val="-13"/>
        </w:rPr>
        <w:t xml:space="preserve"> </w:t>
      </w:r>
      <w:r>
        <w:t>e</w:t>
      </w:r>
      <w:r>
        <w:t>xperience is that many issues can be resolved by proactive and timely discussion between the appropriate</w:t>
      </w:r>
      <w:r>
        <w:rPr>
          <w:spacing w:val="-14"/>
        </w:rPr>
        <w:t xml:space="preserve"> </w:t>
      </w:r>
      <w:r>
        <w:t>people.</w:t>
      </w:r>
      <w:r>
        <w:rPr>
          <w:spacing w:val="-15"/>
        </w:rPr>
        <w:t xml:space="preserve"> </w:t>
      </w:r>
      <w:r>
        <w:t>The</w:t>
      </w:r>
      <w:r>
        <w:rPr>
          <w:spacing w:val="-16"/>
        </w:rPr>
        <w:t xml:space="preserve"> </w:t>
      </w:r>
      <w:r>
        <w:t>school</w:t>
      </w:r>
      <w:r>
        <w:rPr>
          <w:spacing w:val="-11"/>
        </w:rPr>
        <w:t xml:space="preserve"> </w:t>
      </w:r>
      <w:r>
        <w:t>will</w:t>
      </w:r>
      <w:r>
        <w:rPr>
          <w:spacing w:val="-12"/>
        </w:rPr>
        <w:t xml:space="preserve"> </w:t>
      </w:r>
      <w:r>
        <w:t>take</w:t>
      </w:r>
      <w:r>
        <w:rPr>
          <w:spacing w:val="-14"/>
        </w:rPr>
        <w:t xml:space="preserve"> </w:t>
      </w:r>
      <w:r>
        <w:t>informal</w:t>
      </w:r>
      <w:r>
        <w:rPr>
          <w:spacing w:val="-14"/>
        </w:rPr>
        <w:t xml:space="preserve"> </w:t>
      </w:r>
      <w:r>
        <w:t>concerns</w:t>
      </w:r>
      <w:r>
        <w:rPr>
          <w:spacing w:val="-13"/>
        </w:rPr>
        <w:t xml:space="preserve"> </w:t>
      </w:r>
      <w:r>
        <w:t>seriously</w:t>
      </w:r>
      <w:r>
        <w:rPr>
          <w:spacing w:val="-12"/>
        </w:rPr>
        <w:t xml:space="preserve"> </w:t>
      </w:r>
      <w:r>
        <w:t>and</w:t>
      </w:r>
      <w:r>
        <w:rPr>
          <w:spacing w:val="-14"/>
        </w:rPr>
        <w:t xml:space="preserve"> </w:t>
      </w:r>
      <w:r>
        <w:t>will</w:t>
      </w:r>
      <w:r>
        <w:rPr>
          <w:spacing w:val="-12"/>
        </w:rPr>
        <w:t xml:space="preserve"> </w:t>
      </w:r>
      <w:r>
        <w:t>make</w:t>
      </w:r>
      <w:r>
        <w:rPr>
          <w:spacing w:val="-14"/>
        </w:rPr>
        <w:t xml:space="preserve"> </w:t>
      </w:r>
      <w:r>
        <w:t>every</w:t>
      </w:r>
      <w:r>
        <w:rPr>
          <w:spacing w:val="-13"/>
        </w:rPr>
        <w:t xml:space="preserve"> </w:t>
      </w:r>
      <w:r>
        <w:t>effort to resolve the matter quickly and effectively. It may be the case t</w:t>
      </w:r>
      <w:r>
        <w:t>hat the provision or clarification of information will resolve the issue.</w:t>
      </w:r>
    </w:p>
    <w:p w:rsidR="00534EB4" w:rsidRDefault="0000229D" w14:paraId="3290D13C" w14:textId="77777777">
      <w:pPr>
        <w:pStyle w:val="BodyText"/>
        <w:spacing w:before="252"/>
        <w:ind w:left="447" w:right="587"/>
        <w:jc w:val="both"/>
      </w:pPr>
      <w:r>
        <w:t>To assist this the concern or complaint should be made either in person, in writing (including email), or by telephone. They may also be made by a third party acting on behalf of a c</w:t>
      </w:r>
      <w:r>
        <w:t>omplainant</w:t>
      </w:r>
      <w:r>
        <w:rPr>
          <w:spacing w:val="-12"/>
        </w:rPr>
        <w:t xml:space="preserve"> </w:t>
      </w:r>
      <w:r>
        <w:t>if</w:t>
      </w:r>
      <w:r>
        <w:rPr>
          <w:spacing w:val="-12"/>
        </w:rPr>
        <w:t xml:space="preserve"> </w:t>
      </w:r>
      <w:r>
        <w:t>they</w:t>
      </w:r>
      <w:r>
        <w:rPr>
          <w:spacing w:val="-16"/>
        </w:rPr>
        <w:t xml:space="preserve"> </w:t>
      </w:r>
      <w:r>
        <w:t>have</w:t>
      </w:r>
      <w:r>
        <w:rPr>
          <w:spacing w:val="-13"/>
        </w:rPr>
        <w:t xml:space="preserve"> </w:t>
      </w:r>
      <w:r>
        <w:t>appropriate</w:t>
      </w:r>
      <w:r>
        <w:rPr>
          <w:spacing w:val="-16"/>
        </w:rPr>
        <w:t xml:space="preserve"> </w:t>
      </w:r>
      <w:r>
        <w:t>consent</w:t>
      </w:r>
      <w:r>
        <w:rPr>
          <w:spacing w:val="-14"/>
        </w:rPr>
        <w:t xml:space="preserve"> </w:t>
      </w:r>
      <w:r>
        <w:t>to</w:t>
      </w:r>
      <w:r>
        <w:rPr>
          <w:spacing w:val="-16"/>
        </w:rPr>
        <w:t xml:space="preserve"> </w:t>
      </w:r>
      <w:r>
        <w:t>do</w:t>
      </w:r>
      <w:r>
        <w:rPr>
          <w:spacing w:val="-13"/>
        </w:rPr>
        <w:t xml:space="preserve"> </w:t>
      </w:r>
      <w:r>
        <w:t>so.</w:t>
      </w:r>
      <w:r>
        <w:rPr>
          <w:spacing w:val="-15"/>
        </w:rPr>
        <w:t xml:space="preserve"> </w:t>
      </w:r>
      <w:r>
        <w:t>This</w:t>
      </w:r>
      <w:r>
        <w:rPr>
          <w:spacing w:val="-16"/>
        </w:rPr>
        <w:t xml:space="preserve"> </w:t>
      </w:r>
      <w:r>
        <w:t>consent</w:t>
      </w:r>
      <w:r>
        <w:rPr>
          <w:spacing w:val="-14"/>
        </w:rPr>
        <w:t xml:space="preserve"> </w:t>
      </w:r>
      <w:r>
        <w:t>to</w:t>
      </w:r>
      <w:r>
        <w:rPr>
          <w:spacing w:val="-16"/>
        </w:rPr>
        <w:t xml:space="preserve"> </w:t>
      </w:r>
      <w:r>
        <w:t>act</w:t>
      </w:r>
      <w:r>
        <w:rPr>
          <w:spacing w:val="-15"/>
        </w:rPr>
        <w:t xml:space="preserve"> </w:t>
      </w:r>
      <w:r>
        <w:t>on</w:t>
      </w:r>
      <w:r>
        <w:rPr>
          <w:spacing w:val="-13"/>
        </w:rPr>
        <w:t xml:space="preserve"> </w:t>
      </w:r>
      <w:r>
        <w:t>behalf</w:t>
      </w:r>
      <w:r>
        <w:rPr>
          <w:spacing w:val="-10"/>
        </w:rPr>
        <w:t xml:space="preserve"> </w:t>
      </w:r>
      <w:r>
        <w:t>of</w:t>
      </w:r>
      <w:r>
        <w:rPr>
          <w:spacing w:val="-12"/>
        </w:rPr>
        <w:t xml:space="preserve"> </w:t>
      </w:r>
      <w:r>
        <w:t>another must be evidenced to the school before any progress is made towards a resolution.</w:t>
      </w:r>
    </w:p>
    <w:p w:rsidR="00534EB4" w:rsidRDefault="00534EB4" w14:paraId="78B7B712" w14:textId="77777777">
      <w:pPr>
        <w:pStyle w:val="BodyText"/>
        <w:spacing w:before="1"/>
      </w:pPr>
    </w:p>
    <w:p w:rsidR="00534EB4" w:rsidRDefault="0000229D" w14:paraId="3AF72A4C" w14:textId="77777777">
      <w:pPr>
        <w:pStyle w:val="ListParagraph"/>
        <w:numPr>
          <w:ilvl w:val="0"/>
          <w:numId w:val="4"/>
        </w:numPr>
        <w:tabs>
          <w:tab w:val="left" w:pos="1167"/>
        </w:tabs>
        <w:spacing w:line="254" w:lineRule="auto"/>
        <w:ind w:right="588"/>
        <w:jc w:val="both"/>
      </w:pPr>
      <w:r>
        <w:t>It</w:t>
      </w:r>
      <w:r>
        <w:rPr>
          <w:spacing w:val="-16"/>
        </w:rPr>
        <w:t xml:space="preserve"> </w:t>
      </w:r>
      <w:r>
        <w:t>is</w:t>
      </w:r>
      <w:r>
        <w:rPr>
          <w:spacing w:val="-15"/>
        </w:rPr>
        <w:t xml:space="preserve"> </w:t>
      </w:r>
      <w:r>
        <w:t>recommended</w:t>
      </w:r>
      <w:r>
        <w:rPr>
          <w:spacing w:val="-15"/>
        </w:rPr>
        <w:t xml:space="preserve"> </w:t>
      </w:r>
      <w:r>
        <w:t>that</w:t>
      </w:r>
      <w:r>
        <w:rPr>
          <w:spacing w:val="-16"/>
        </w:rPr>
        <w:t xml:space="preserve"> </w:t>
      </w:r>
      <w:r>
        <w:t>the</w:t>
      </w:r>
      <w:r>
        <w:rPr>
          <w:spacing w:val="-15"/>
        </w:rPr>
        <w:t xml:space="preserve"> </w:t>
      </w:r>
      <w:r>
        <w:t>complainant</w:t>
      </w:r>
      <w:r>
        <w:rPr>
          <w:spacing w:val="-15"/>
        </w:rPr>
        <w:t xml:space="preserve"> </w:t>
      </w:r>
      <w:r>
        <w:t>makes</w:t>
      </w:r>
      <w:r>
        <w:rPr>
          <w:spacing w:val="-15"/>
        </w:rPr>
        <w:t xml:space="preserve"> </w:t>
      </w:r>
      <w:r>
        <w:t>an</w:t>
      </w:r>
      <w:r>
        <w:rPr>
          <w:spacing w:val="-16"/>
        </w:rPr>
        <w:t xml:space="preserve"> </w:t>
      </w:r>
      <w:r>
        <w:t>appointment</w:t>
      </w:r>
      <w:r>
        <w:rPr>
          <w:spacing w:val="-15"/>
        </w:rPr>
        <w:t xml:space="preserve"> </w:t>
      </w:r>
      <w:r>
        <w:t>to</w:t>
      </w:r>
      <w:r>
        <w:rPr>
          <w:spacing w:val="-15"/>
        </w:rPr>
        <w:t xml:space="preserve"> </w:t>
      </w:r>
      <w:r>
        <w:t>speak</w:t>
      </w:r>
      <w:r>
        <w:rPr>
          <w:spacing w:val="-16"/>
        </w:rPr>
        <w:t xml:space="preserve"> </w:t>
      </w:r>
      <w:r>
        <w:t>to</w:t>
      </w:r>
      <w:r>
        <w:rPr>
          <w:spacing w:val="-15"/>
        </w:rPr>
        <w:t xml:space="preserve"> </w:t>
      </w:r>
      <w:r>
        <w:t>the</w:t>
      </w:r>
      <w:r>
        <w:rPr>
          <w:spacing w:val="-15"/>
        </w:rPr>
        <w:t xml:space="preserve"> </w:t>
      </w:r>
      <w:r>
        <w:t>teacher/ Pastoral Lead as soon</w:t>
      </w:r>
      <w:r>
        <w:rPr>
          <w:spacing w:val="-2"/>
        </w:rPr>
        <w:t xml:space="preserve"> </w:t>
      </w:r>
      <w:r>
        <w:t>as possible as this will give both parties the opportunity</w:t>
      </w:r>
      <w:r>
        <w:rPr>
          <w:spacing w:val="-1"/>
        </w:rPr>
        <w:t xml:space="preserve"> </w:t>
      </w:r>
      <w:r>
        <w:t>to talk about the issue without being interrupted</w:t>
      </w:r>
    </w:p>
    <w:p w:rsidR="00534EB4" w:rsidRDefault="00534EB4" w14:paraId="371E69B8" w14:textId="77777777">
      <w:pPr>
        <w:pStyle w:val="BodyText"/>
        <w:spacing w:before="20"/>
      </w:pPr>
    </w:p>
    <w:p w:rsidR="00534EB4" w:rsidRDefault="0000229D" w14:paraId="24CA95F5" w14:textId="77777777">
      <w:pPr>
        <w:pStyle w:val="ListParagraph"/>
        <w:numPr>
          <w:ilvl w:val="0"/>
          <w:numId w:val="4"/>
        </w:numPr>
        <w:tabs>
          <w:tab w:val="left" w:pos="1167"/>
        </w:tabs>
        <w:spacing w:line="244" w:lineRule="auto"/>
        <w:ind w:right="587"/>
        <w:jc w:val="both"/>
      </w:pPr>
      <w:r>
        <w:t>It</w:t>
      </w:r>
      <w:r>
        <w:rPr>
          <w:spacing w:val="-7"/>
        </w:rPr>
        <w:t xml:space="preserve"> </w:t>
      </w:r>
      <w:r>
        <w:t>is</w:t>
      </w:r>
      <w:r>
        <w:rPr>
          <w:spacing w:val="-8"/>
        </w:rPr>
        <w:t xml:space="preserve"> </w:t>
      </w:r>
      <w:r>
        <w:t>important</w:t>
      </w:r>
      <w:r>
        <w:rPr>
          <w:spacing w:val="-10"/>
        </w:rPr>
        <w:t xml:space="preserve"> </w:t>
      </w:r>
      <w:r>
        <w:t>to</w:t>
      </w:r>
      <w:r>
        <w:rPr>
          <w:spacing w:val="-9"/>
        </w:rPr>
        <w:t xml:space="preserve"> </w:t>
      </w:r>
      <w:r>
        <w:t>recognise</w:t>
      </w:r>
      <w:r>
        <w:rPr>
          <w:spacing w:val="-6"/>
        </w:rPr>
        <w:t xml:space="preserve"> </w:t>
      </w:r>
      <w:r>
        <w:t>that</w:t>
      </w:r>
      <w:r>
        <w:rPr>
          <w:spacing w:val="-7"/>
        </w:rPr>
        <w:t xml:space="preserve"> </w:t>
      </w:r>
      <w:r>
        <w:t>schools</w:t>
      </w:r>
      <w:r>
        <w:rPr>
          <w:spacing w:val="-8"/>
        </w:rPr>
        <w:t xml:space="preserve"> </w:t>
      </w:r>
      <w:r>
        <w:t>are</w:t>
      </w:r>
      <w:r>
        <w:rPr>
          <w:spacing w:val="-9"/>
        </w:rPr>
        <w:t xml:space="preserve"> </w:t>
      </w:r>
      <w:r>
        <w:t>busy</w:t>
      </w:r>
      <w:r>
        <w:rPr>
          <w:spacing w:val="-8"/>
        </w:rPr>
        <w:t xml:space="preserve"> </w:t>
      </w:r>
      <w:r>
        <w:t>organisations</w:t>
      </w:r>
      <w:r>
        <w:rPr>
          <w:spacing w:val="-8"/>
        </w:rPr>
        <w:t xml:space="preserve"> </w:t>
      </w:r>
      <w:r>
        <w:t>and</w:t>
      </w:r>
      <w:r>
        <w:rPr>
          <w:spacing w:val="-9"/>
        </w:rPr>
        <w:t xml:space="preserve"> </w:t>
      </w:r>
      <w:r>
        <w:t>may</w:t>
      </w:r>
      <w:r>
        <w:rPr>
          <w:spacing w:val="-8"/>
        </w:rPr>
        <w:t xml:space="preserve"> </w:t>
      </w:r>
      <w:r>
        <w:t>not</w:t>
      </w:r>
      <w:r>
        <w:rPr>
          <w:spacing w:val="-7"/>
        </w:rPr>
        <w:t xml:space="preserve"> </w:t>
      </w:r>
      <w:r>
        <w:t>be</w:t>
      </w:r>
      <w:r>
        <w:rPr>
          <w:spacing w:val="-9"/>
        </w:rPr>
        <w:t xml:space="preserve"> </w:t>
      </w:r>
      <w:r>
        <w:t>able</w:t>
      </w:r>
      <w:r>
        <w:rPr>
          <w:spacing w:val="-9"/>
        </w:rPr>
        <w:t xml:space="preserve"> </w:t>
      </w:r>
      <w:r>
        <w:t>to offer an appointment straight away</w:t>
      </w:r>
    </w:p>
    <w:p w:rsidR="00534EB4" w:rsidRDefault="00534EB4" w14:paraId="0AE790E1" w14:textId="77777777">
      <w:pPr>
        <w:pStyle w:val="BodyText"/>
        <w:spacing w:before="178"/>
      </w:pPr>
    </w:p>
    <w:p w:rsidR="00534EB4" w:rsidRDefault="0000229D" w14:paraId="70ADB60B" w14:textId="77777777">
      <w:pPr>
        <w:pStyle w:val="ListParagraph"/>
        <w:numPr>
          <w:ilvl w:val="0"/>
          <w:numId w:val="4"/>
        </w:numPr>
        <w:tabs>
          <w:tab w:val="left" w:pos="1167"/>
        </w:tabs>
        <w:spacing w:line="247" w:lineRule="auto"/>
        <w:ind w:right="587"/>
        <w:jc w:val="both"/>
      </w:pPr>
      <w:r>
        <w:t>The purpose of this meeting should be to establish the nature of the concern and to seek a resolution to the problem</w:t>
      </w:r>
    </w:p>
    <w:p w:rsidR="00534EB4" w:rsidRDefault="00534EB4" w14:paraId="532DA793" w14:textId="77777777">
      <w:pPr>
        <w:pStyle w:val="BodyText"/>
        <w:spacing w:before="32"/>
      </w:pPr>
    </w:p>
    <w:p w:rsidR="00534EB4" w:rsidRDefault="0000229D" w14:paraId="19829BAE" w14:textId="77777777">
      <w:pPr>
        <w:pStyle w:val="ListParagraph"/>
        <w:numPr>
          <w:ilvl w:val="0"/>
          <w:numId w:val="4"/>
        </w:numPr>
        <w:tabs>
          <w:tab w:val="left" w:pos="1167"/>
        </w:tabs>
        <w:spacing w:before="1" w:line="254" w:lineRule="auto"/>
        <w:ind w:right="586"/>
        <w:jc w:val="both"/>
      </w:pPr>
      <w:r>
        <w:t>To prevent any later challenges or disagreements over what was said, it is good practice for the teacher/Pastoral Lead to make brief writt</w:t>
      </w:r>
      <w:r>
        <w:t>en</w:t>
      </w:r>
      <w:r>
        <w:rPr>
          <w:spacing w:val="40"/>
        </w:rPr>
        <w:t xml:space="preserve"> </w:t>
      </w:r>
      <w:r>
        <w:t>notes of meetings and telephone calls and a copy of any written response should be</w:t>
      </w:r>
      <w:r>
        <w:rPr>
          <w:spacing w:val="40"/>
        </w:rPr>
        <w:t xml:space="preserve"> </w:t>
      </w:r>
      <w:r>
        <w:t>added to the record. These notes are kept securely on the school’s ICT system.</w:t>
      </w:r>
    </w:p>
    <w:p w:rsidR="00534EB4" w:rsidRDefault="00534EB4" w14:paraId="429B1D8E" w14:textId="77777777">
      <w:pPr>
        <w:pStyle w:val="BodyText"/>
        <w:spacing w:before="25"/>
      </w:pPr>
    </w:p>
    <w:p w:rsidR="00534EB4" w:rsidRDefault="0000229D" w14:paraId="53C9A507" w14:textId="77777777">
      <w:pPr>
        <w:pStyle w:val="ListParagraph"/>
        <w:numPr>
          <w:ilvl w:val="0"/>
          <w:numId w:val="4"/>
        </w:numPr>
        <w:tabs>
          <w:tab w:val="left" w:pos="1167"/>
        </w:tabs>
        <w:spacing w:line="244" w:lineRule="auto"/>
        <w:ind w:right="587"/>
        <w:jc w:val="both"/>
      </w:pPr>
      <w:r>
        <w:t>They</w:t>
      </w:r>
      <w:r>
        <w:rPr>
          <w:spacing w:val="-5"/>
        </w:rPr>
        <w:t xml:space="preserve"> </w:t>
      </w:r>
      <w:r>
        <w:t>may</w:t>
      </w:r>
      <w:r>
        <w:rPr>
          <w:spacing w:val="-5"/>
        </w:rPr>
        <w:t xml:space="preserve"> </w:t>
      </w:r>
      <w:r>
        <w:t>need</w:t>
      </w:r>
      <w:r>
        <w:rPr>
          <w:spacing w:val="-3"/>
        </w:rPr>
        <w:t xml:space="preserve"> </w:t>
      </w:r>
      <w:r>
        <w:t>to</w:t>
      </w:r>
      <w:r>
        <w:rPr>
          <w:spacing w:val="-6"/>
        </w:rPr>
        <w:t xml:space="preserve"> </w:t>
      </w:r>
      <w:r>
        <w:t>talk</w:t>
      </w:r>
      <w:r>
        <w:rPr>
          <w:spacing w:val="-1"/>
        </w:rPr>
        <w:t xml:space="preserve"> </w:t>
      </w:r>
      <w:r>
        <w:t>to</w:t>
      </w:r>
      <w:r>
        <w:rPr>
          <w:spacing w:val="-5"/>
        </w:rPr>
        <w:t xml:space="preserve"> </w:t>
      </w:r>
      <w:r>
        <w:t>others</w:t>
      </w:r>
      <w:r>
        <w:rPr>
          <w:spacing w:val="-5"/>
        </w:rPr>
        <w:t xml:space="preserve"> </w:t>
      </w:r>
      <w:r>
        <w:t>before</w:t>
      </w:r>
      <w:r>
        <w:rPr>
          <w:spacing w:val="-3"/>
        </w:rPr>
        <w:t xml:space="preserve"> </w:t>
      </w:r>
      <w:r>
        <w:t>they</w:t>
      </w:r>
      <w:r>
        <w:rPr>
          <w:spacing w:val="-5"/>
        </w:rPr>
        <w:t xml:space="preserve"> </w:t>
      </w:r>
      <w:r>
        <w:t>can</w:t>
      </w:r>
      <w:r>
        <w:rPr>
          <w:spacing w:val="-6"/>
        </w:rPr>
        <w:t xml:space="preserve"> </w:t>
      </w:r>
      <w:r>
        <w:t>respond.</w:t>
      </w:r>
      <w:r>
        <w:rPr>
          <w:spacing w:val="-4"/>
        </w:rPr>
        <w:t xml:space="preserve"> </w:t>
      </w:r>
      <w:r>
        <w:t>The</w:t>
      </w:r>
      <w:r>
        <w:rPr>
          <w:spacing w:val="-3"/>
        </w:rPr>
        <w:t xml:space="preserve"> </w:t>
      </w:r>
      <w:r>
        <w:t>Complainant</w:t>
      </w:r>
      <w:r>
        <w:rPr>
          <w:spacing w:val="-2"/>
        </w:rPr>
        <w:t xml:space="preserve"> </w:t>
      </w:r>
      <w:r>
        <w:t>should</w:t>
      </w:r>
      <w:r>
        <w:rPr>
          <w:spacing w:val="-3"/>
        </w:rPr>
        <w:t xml:space="preserve"> </w:t>
      </w:r>
      <w:r>
        <w:t>be given a timescale for a response; no more than 5 school days.</w:t>
      </w:r>
    </w:p>
    <w:p w:rsidR="00534EB4" w:rsidRDefault="00534EB4" w14:paraId="79CCF294" w14:textId="77777777">
      <w:pPr>
        <w:pStyle w:val="BodyText"/>
        <w:spacing w:before="176"/>
      </w:pPr>
    </w:p>
    <w:p w:rsidR="00534EB4" w:rsidRDefault="0000229D" w14:paraId="46830D54" w14:textId="77777777">
      <w:pPr>
        <w:pStyle w:val="BodyText"/>
        <w:ind w:left="447" w:right="588"/>
        <w:jc w:val="both"/>
      </w:pPr>
      <w:r>
        <w:t>If the</w:t>
      </w:r>
      <w:r>
        <w:rPr>
          <w:spacing w:val="-2"/>
        </w:rPr>
        <w:t xml:space="preserve"> </w:t>
      </w:r>
      <w:r>
        <w:t>person</w:t>
      </w:r>
      <w:r>
        <w:rPr>
          <w:spacing w:val="-2"/>
        </w:rPr>
        <w:t xml:space="preserve"> </w:t>
      </w:r>
      <w:r>
        <w:t>with</w:t>
      </w:r>
      <w:r>
        <w:rPr>
          <w:spacing w:val="-2"/>
        </w:rPr>
        <w:t xml:space="preserve"> </w:t>
      </w:r>
      <w:r>
        <w:t>the</w:t>
      </w:r>
      <w:r>
        <w:rPr>
          <w:spacing w:val="-2"/>
        </w:rPr>
        <w:t xml:space="preserve"> </w:t>
      </w:r>
      <w:r>
        <w:t>concern</w:t>
      </w:r>
      <w:r>
        <w:rPr>
          <w:spacing w:val="-2"/>
        </w:rPr>
        <w:t xml:space="preserve"> </w:t>
      </w:r>
      <w:r>
        <w:t>has</w:t>
      </w:r>
      <w:r>
        <w:rPr>
          <w:spacing w:val="-1"/>
        </w:rPr>
        <w:t xml:space="preserve"> </w:t>
      </w:r>
      <w:r>
        <w:t>difficulty</w:t>
      </w:r>
      <w:r>
        <w:rPr>
          <w:spacing w:val="-4"/>
        </w:rPr>
        <w:t xml:space="preserve"> </w:t>
      </w:r>
      <w:r>
        <w:t>discussing it with</w:t>
      </w:r>
      <w:r>
        <w:rPr>
          <w:spacing w:val="-2"/>
        </w:rPr>
        <w:t xml:space="preserve"> </w:t>
      </w:r>
      <w:r>
        <w:t>a</w:t>
      </w:r>
      <w:r>
        <w:rPr>
          <w:spacing w:val="-2"/>
        </w:rPr>
        <w:t xml:space="preserve"> </w:t>
      </w:r>
      <w:r>
        <w:t>particular</w:t>
      </w:r>
      <w:r>
        <w:rPr>
          <w:spacing w:val="-3"/>
        </w:rPr>
        <w:t xml:space="preserve"> </w:t>
      </w:r>
      <w:r>
        <w:t>member of staff,</w:t>
      </w:r>
      <w:r>
        <w:rPr>
          <w:spacing w:val="-2"/>
        </w:rPr>
        <w:t xml:space="preserve"> </w:t>
      </w:r>
      <w:r>
        <w:t>we will respect their views. In these cases,</w:t>
      </w:r>
      <w:r>
        <w:rPr>
          <w:spacing w:val="-1"/>
        </w:rPr>
        <w:t xml:space="preserve"> </w:t>
      </w:r>
      <w:r>
        <w:t>the Headteacher will decide on who should deal wit</w:t>
      </w:r>
      <w:r>
        <w:t>h the concern.</w:t>
      </w:r>
    </w:p>
    <w:p w:rsidR="00534EB4" w:rsidRDefault="00534EB4" w14:paraId="2CA32935" w14:textId="77777777">
      <w:pPr>
        <w:pStyle w:val="BodyText"/>
        <w:jc w:val="both"/>
        <w:sectPr w:rsidR="00534EB4">
          <w:pgSz w:w="11910" w:h="16840" w:orient="portrait"/>
          <w:pgMar w:top="1340" w:right="850" w:bottom="280" w:left="992" w:header="720" w:footer="720" w:gutter="0"/>
          <w:cols w:space="720"/>
        </w:sectPr>
      </w:pPr>
    </w:p>
    <w:p w:rsidR="00534EB4" w:rsidRDefault="0000229D" w14:paraId="0A7099FE" w14:textId="77777777">
      <w:pPr>
        <w:pStyle w:val="BodyText"/>
        <w:spacing w:before="73"/>
        <w:ind w:left="448" w:right="587"/>
        <w:jc w:val="both"/>
      </w:pPr>
      <w:r>
        <w:lastRenderedPageBreak/>
        <w:t>Similarly, if the member of staff feels that they are not the best person to be dealing with it, they will refer it to the Headteacher for a decision on who should deal with the concern.</w:t>
      </w:r>
    </w:p>
    <w:p w:rsidR="00534EB4" w:rsidRDefault="00534EB4" w14:paraId="1CD0608B" w14:textId="77777777">
      <w:pPr>
        <w:pStyle w:val="BodyText"/>
        <w:spacing w:before="2"/>
      </w:pPr>
    </w:p>
    <w:p w:rsidR="00534EB4" w:rsidRDefault="0000229D" w14:paraId="011481FA" w14:textId="77777777">
      <w:pPr>
        <w:pStyle w:val="BodyText"/>
        <w:ind w:left="448" w:right="585"/>
        <w:jc w:val="both"/>
      </w:pPr>
      <w:r>
        <w:t>If the issue remains unresolved, the ne</w:t>
      </w:r>
      <w:r>
        <w:t>xt step is to discuss it informally with a more senior member of staff.</w:t>
      </w:r>
    </w:p>
    <w:p w:rsidR="00534EB4" w:rsidRDefault="0000229D" w14:paraId="0ACB0042" w14:textId="77777777">
      <w:pPr>
        <w:pStyle w:val="BodyText"/>
        <w:spacing w:before="252"/>
        <w:ind w:left="448" w:right="587"/>
        <w:jc w:val="both"/>
      </w:pPr>
      <w:r>
        <w:t>The</w:t>
      </w:r>
      <w:r>
        <w:rPr>
          <w:spacing w:val="-11"/>
        </w:rPr>
        <w:t xml:space="preserve"> </w:t>
      </w:r>
      <w:r>
        <w:t>member</w:t>
      </w:r>
      <w:r>
        <w:rPr>
          <w:spacing w:val="-10"/>
        </w:rPr>
        <w:t xml:space="preserve"> </w:t>
      </w:r>
      <w:r>
        <w:t>of</w:t>
      </w:r>
      <w:r>
        <w:rPr>
          <w:spacing w:val="-7"/>
        </w:rPr>
        <w:t xml:space="preserve"> </w:t>
      </w:r>
      <w:r>
        <w:t>staff</w:t>
      </w:r>
      <w:r>
        <w:rPr>
          <w:spacing w:val="-7"/>
        </w:rPr>
        <w:t xml:space="preserve"> </w:t>
      </w:r>
      <w:r>
        <w:t>dealing</w:t>
      </w:r>
      <w:r>
        <w:rPr>
          <w:spacing w:val="-6"/>
        </w:rPr>
        <w:t xml:space="preserve"> </w:t>
      </w:r>
      <w:r>
        <w:t>with</w:t>
      </w:r>
      <w:r>
        <w:rPr>
          <w:spacing w:val="-9"/>
        </w:rPr>
        <w:t xml:space="preserve"> </w:t>
      </w:r>
      <w:r>
        <w:t>a</w:t>
      </w:r>
      <w:r>
        <w:rPr>
          <w:spacing w:val="-9"/>
        </w:rPr>
        <w:t xml:space="preserve"> </w:t>
      </w:r>
      <w:r>
        <w:t>concern</w:t>
      </w:r>
      <w:r>
        <w:rPr>
          <w:spacing w:val="-9"/>
        </w:rPr>
        <w:t xml:space="preserve"> </w:t>
      </w:r>
      <w:r>
        <w:t>will</w:t>
      </w:r>
      <w:r>
        <w:rPr>
          <w:spacing w:val="-9"/>
        </w:rPr>
        <w:t xml:space="preserve"> </w:t>
      </w:r>
      <w:r>
        <w:t>make</w:t>
      </w:r>
      <w:r>
        <w:rPr>
          <w:spacing w:val="-11"/>
        </w:rPr>
        <w:t xml:space="preserve"> </w:t>
      </w:r>
      <w:r>
        <w:t>a</w:t>
      </w:r>
      <w:r>
        <w:rPr>
          <w:spacing w:val="-9"/>
        </w:rPr>
        <w:t xml:space="preserve"> </w:t>
      </w:r>
      <w:r>
        <w:t>written</w:t>
      </w:r>
      <w:r>
        <w:rPr>
          <w:spacing w:val="-11"/>
        </w:rPr>
        <w:t xml:space="preserve"> </w:t>
      </w:r>
      <w:r>
        <w:t>record</w:t>
      </w:r>
      <w:r>
        <w:rPr>
          <w:spacing w:val="-9"/>
        </w:rPr>
        <w:t xml:space="preserve"> </w:t>
      </w:r>
      <w:r>
        <w:t>of</w:t>
      </w:r>
      <w:r>
        <w:rPr>
          <w:spacing w:val="-10"/>
        </w:rPr>
        <w:t xml:space="preserve"> </w:t>
      </w:r>
      <w:r>
        <w:t>the</w:t>
      </w:r>
      <w:r>
        <w:rPr>
          <w:spacing w:val="-9"/>
        </w:rPr>
        <w:t xml:space="preserve"> </w:t>
      </w:r>
      <w:r>
        <w:t>issues</w:t>
      </w:r>
      <w:r>
        <w:rPr>
          <w:spacing w:val="-11"/>
        </w:rPr>
        <w:t xml:space="preserve"> </w:t>
      </w:r>
      <w:r>
        <w:t>raised,</w:t>
      </w:r>
      <w:r>
        <w:rPr>
          <w:spacing w:val="-10"/>
        </w:rPr>
        <w:t xml:space="preserve"> </w:t>
      </w:r>
      <w:r>
        <w:t>the action taken and, at the conclusion of their investigation, will provide an informal written response within 5 school days of the date of the complaint. All documentation relating to the informal complaint will be retained in a central record.</w:t>
      </w:r>
    </w:p>
    <w:p w:rsidR="00534EB4" w:rsidRDefault="00534EB4" w14:paraId="28D58C71" w14:textId="77777777">
      <w:pPr>
        <w:pStyle w:val="BodyText"/>
      </w:pPr>
    </w:p>
    <w:p w:rsidR="00534EB4" w:rsidRDefault="0000229D" w14:paraId="23798D54" w14:textId="51EDB9EE">
      <w:pPr>
        <w:pStyle w:val="BodyText"/>
        <w:ind w:left="448" w:right="586"/>
        <w:jc w:val="both"/>
      </w:pPr>
      <w:r>
        <w:t>Most co</w:t>
      </w:r>
      <w:r>
        <w:t>ncerns will be satisfactorily dealt with in this way. However, if the complainant is not happy</w:t>
      </w:r>
      <w:r>
        <w:rPr>
          <w:spacing w:val="-12"/>
        </w:rPr>
        <w:t xml:space="preserve"> </w:t>
      </w:r>
      <w:r>
        <w:t>with</w:t>
      </w:r>
      <w:r>
        <w:rPr>
          <w:spacing w:val="-10"/>
        </w:rPr>
        <w:t xml:space="preserve"> </w:t>
      </w:r>
      <w:r>
        <w:t>the</w:t>
      </w:r>
      <w:r>
        <w:rPr>
          <w:spacing w:val="-10"/>
        </w:rPr>
        <w:t xml:space="preserve"> </w:t>
      </w:r>
      <w:r>
        <w:t>informal</w:t>
      </w:r>
      <w:r>
        <w:rPr>
          <w:spacing w:val="-11"/>
        </w:rPr>
        <w:t xml:space="preserve"> </w:t>
      </w:r>
      <w:r>
        <w:t>approach,</w:t>
      </w:r>
      <w:r>
        <w:rPr>
          <w:spacing w:val="-11"/>
        </w:rPr>
        <w:t xml:space="preserve"> </w:t>
      </w:r>
      <w:r>
        <w:t>then</w:t>
      </w:r>
      <w:r>
        <w:rPr>
          <w:spacing w:val="-13"/>
        </w:rPr>
        <w:t xml:space="preserve"> </w:t>
      </w:r>
      <w:r>
        <w:t>a</w:t>
      </w:r>
      <w:r>
        <w:rPr>
          <w:spacing w:val="-15"/>
        </w:rPr>
        <w:t xml:space="preserve"> </w:t>
      </w:r>
      <w:r>
        <w:t>formal</w:t>
      </w:r>
      <w:r>
        <w:rPr>
          <w:spacing w:val="-13"/>
        </w:rPr>
        <w:t xml:space="preserve"> </w:t>
      </w:r>
      <w:r>
        <w:t>complaint</w:t>
      </w:r>
      <w:r>
        <w:rPr>
          <w:spacing w:val="-11"/>
        </w:rPr>
        <w:t xml:space="preserve"> </w:t>
      </w:r>
      <w:r>
        <w:t>must</w:t>
      </w:r>
      <w:r>
        <w:rPr>
          <w:spacing w:val="-11"/>
        </w:rPr>
        <w:t xml:space="preserve"> </w:t>
      </w:r>
      <w:r>
        <w:t>be</w:t>
      </w:r>
      <w:r>
        <w:rPr>
          <w:spacing w:val="-13"/>
        </w:rPr>
        <w:t xml:space="preserve"> </w:t>
      </w:r>
      <w:r>
        <w:t>made</w:t>
      </w:r>
      <w:r>
        <w:rPr>
          <w:spacing w:val="-13"/>
        </w:rPr>
        <w:t xml:space="preserve"> </w:t>
      </w:r>
      <w:r>
        <w:t>to</w:t>
      </w:r>
      <w:r>
        <w:rPr>
          <w:spacing w:val="-15"/>
        </w:rPr>
        <w:t xml:space="preserve"> </w:t>
      </w:r>
      <w:r>
        <w:t>the</w:t>
      </w:r>
      <w:r>
        <w:rPr>
          <w:spacing w:val="-10"/>
        </w:rPr>
        <w:t xml:space="preserve"> </w:t>
      </w:r>
      <w:r>
        <w:t>Head</w:t>
      </w:r>
      <w:r>
        <w:rPr>
          <w:spacing w:val="-15"/>
        </w:rPr>
        <w:t xml:space="preserve"> </w:t>
      </w:r>
      <w:r>
        <w:t xml:space="preserve">Teacher </w:t>
      </w:r>
      <w:r>
        <w:rPr>
          <w:i/>
        </w:rPr>
        <w:t xml:space="preserve">(unless they are about the Head Teacher) </w:t>
      </w:r>
      <w:r w:rsidR="00FC4F13">
        <w:t>either verbally or written</w:t>
      </w:r>
      <w:r>
        <w:t>, giving the r</w:t>
      </w:r>
      <w:r>
        <w:t>easons for the continued concern</w:t>
      </w:r>
      <w:r w:rsidR="00FC4F13">
        <w:t xml:space="preserve"> (see Stage 1).</w:t>
      </w:r>
    </w:p>
    <w:p w:rsidR="00534EB4" w:rsidRDefault="0000229D" w14:paraId="092F892D" w14:textId="77777777">
      <w:pPr>
        <w:pStyle w:val="BodyText"/>
        <w:spacing w:before="253"/>
        <w:ind w:left="448" w:right="586"/>
        <w:jc w:val="both"/>
      </w:pPr>
      <w:r>
        <w:t xml:space="preserve">If the concern or complaint is not resolved informally and before it is escalated to a formal complaint the next step </w:t>
      </w:r>
      <w:r>
        <w:rPr>
          <w:i/>
        </w:rPr>
        <w:t xml:space="preserve">could be </w:t>
      </w:r>
      <w:r>
        <w:t>to offer mediation.</w:t>
      </w:r>
    </w:p>
    <w:p w:rsidR="00534EB4" w:rsidRDefault="0000229D" w14:paraId="7FAE4146" w14:textId="77777777">
      <w:pPr>
        <w:pStyle w:val="BodyText"/>
        <w:spacing w:before="252"/>
        <w:ind w:left="447" w:right="586"/>
        <w:jc w:val="both"/>
      </w:pPr>
      <w:r>
        <w:t>Sometimes</w:t>
      </w:r>
      <w:r>
        <w:rPr>
          <w:spacing w:val="-2"/>
        </w:rPr>
        <w:t xml:space="preserve"> </w:t>
      </w:r>
      <w:r>
        <w:t>during the</w:t>
      </w:r>
      <w:r>
        <w:rPr>
          <w:spacing w:val="-3"/>
        </w:rPr>
        <w:t xml:space="preserve"> </w:t>
      </w:r>
      <w:r>
        <w:t>handling of a</w:t>
      </w:r>
      <w:r>
        <w:rPr>
          <w:spacing w:val="-3"/>
        </w:rPr>
        <w:t xml:space="preserve"> </w:t>
      </w:r>
      <w:r>
        <w:t>complaint,</w:t>
      </w:r>
      <w:r>
        <w:rPr>
          <w:spacing w:val="-1"/>
        </w:rPr>
        <w:t xml:space="preserve"> </w:t>
      </w:r>
      <w:r>
        <w:t>communication between the com</w:t>
      </w:r>
      <w:r>
        <w:t>plainant</w:t>
      </w:r>
      <w:r>
        <w:rPr>
          <w:spacing w:val="-1"/>
        </w:rPr>
        <w:t xml:space="preserve"> </w:t>
      </w:r>
      <w:r>
        <w:t>and the school can become difficult. Mediation can be a very useful way of helping people to resolve their differences and find an agreed way forward. Both parties need to agree to mediation.</w:t>
      </w:r>
      <w:r>
        <w:rPr>
          <w:spacing w:val="-16"/>
        </w:rPr>
        <w:t xml:space="preserve"> </w:t>
      </w:r>
      <w:r>
        <w:t>The</w:t>
      </w:r>
      <w:r>
        <w:rPr>
          <w:spacing w:val="-15"/>
        </w:rPr>
        <w:t xml:space="preserve"> </w:t>
      </w:r>
      <w:r>
        <w:t>school</w:t>
      </w:r>
      <w:r>
        <w:rPr>
          <w:spacing w:val="-15"/>
        </w:rPr>
        <w:t xml:space="preserve"> </w:t>
      </w:r>
      <w:r>
        <w:t>(or</w:t>
      </w:r>
      <w:r>
        <w:rPr>
          <w:spacing w:val="-16"/>
        </w:rPr>
        <w:t xml:space="preserve"> </w:t>
      </w:r>
      <w:r>
        <w:t>the</w:t>
      </w:r>
      <w:r>
        <w:rPr>
          <w:spacing w:val="-15"/>
        </w:rPr>
        <w:t xml:space="preserve"> </w:t>
      </w:r>
      <w:r>
        <w:t>complainant)</w:t>
      </w:r>
      <w:r>
        <w:rPr>
          <w:spacing w:val="-15"/>
        </w:rPr>
        <w:t xml:space="preserve"> </w:t>
      </w:r>
      <w:r>
        <w:t>may</w:t>
      </w:r>
      <w:r>
        <w:rPr>
          <w:spacing w:val="-15"/>
        </w:rPr>
        <w:t xml:space="preserve"> </w:t>
      </w:r>
      <w:r>
        <w:t>suggest</w:t>
      </w:r>
      <w:r>
        <w:rPr>
          <w:spacing w:val="-16"/>
        </w:rPr>
        <w:t xml:space="preserve"> </w:t>
      </w:r>
      <w:r>
        <w:t>mediation</w:t>
      </w:r>
      <w:r>
        <w:rPr>
          <w:spacing w:val="-15"/>
        </w:rPr>
        <w:t xml:space="preserve"> </w:t>
      </w:r>
      <w:r>
        <w:t>if</w:t>
      </w:r>
      <w:r>
        <w:rPr>
          <w:spacing w:val="-12"/>
        </w:rPr>
        <w:t xml:space="preserve"> </w:t>
      </w:r>
      <w:r>
        <w:t>communication</w:t>
      </w:r>
      <w:r>
        <w:rPr>
          <w:spacing w:val="-15"/>
        </w:rPr>
        <w:t xml:space="preserve"> </w:t>
      </w:r>
      <w:r>
        <w:t>becomes a problem.</w:t>
      </w:r>
    </w:p>
    <w:p w:rsidR="00534EB4" w:rsidRDefault="00534EB4" w14:paraId="5B0B0C48" w14:textId="77777777">
      <w:pPr>
        <w:pStyle w:val="BodyText"/>
        <w:spacing w:before="1"/>
      </w:pPr>
    </w:p>
    <w:p w:rsidR="00534EB4" w:rsidRDefault="0000229D" w14:paraId="51E31353" w14:textId="77777777">
      <w:pPr>
        <w:pStyle w:val="BodyText"/>
        <w:ind w:left="447" w:right="587"/>
        <w:jc w:val="both"/>
      </w:pPr>
      <w:r>
        <w:t>The</w:t>
      </w:r>
      <w:r>
        <w:rPr>
          <w:spacing w:val="-4"/>
        </w:rPr>
        <w:t xml:space="preserve"> </w:t>
      </w:r>
      <w:r>
        <w:t>school</w:t>
      </w:r>
      <w:r>
        <w:rPr>
          <w:spacing w:val="-4"/>
        </w:rPr>
        <w:t xml:space="preserve"> </w:t>
      </w:r>
      <w:r>
        <w:t>may</w:t>
      </w:r>
      <w:r>
        <w:rPr>
          <w:spacing w:val="-4"/>
        </w:rPr>
        <w:t xml:space="preserve"> </w:t>
      </w:r>
      <w:r>
        <w:t>use</w:t>
      </w:r>
      <w:r>
        <w:rPr>
          <w:spacing w:val="-2"/>
        </w:rPr>
        <w:t xml:space="preserve"> </w:t>
      </w:r>
      <w:r>
        <w:t>someone</w:t>
      </w:r>
      <w:r>
        <w:rPr>
          <w:spacing w:val="-2"/>
        </w:rPr>
        <w:t xml:space="preserve"> </w:t>
      </w:r>
      <w:r>
        <w:t>independent</w:t>
      </w:r>
      <w:r>
        <w:rPr>
          <w:spacing w:val="-3"/>
        </w:rPr>
        <w:t xml:space="preserve"> </w:t>
      </w:r>
      <w:r>
        <w:t>from</w:t>
      </w:r>
      <w:r>
        <w:rPr>
          <w:spacing w:val="-3"/>
        </w:rPr>
        <w:t xml:space="preserve"> </w:t>
      </w:r>
      <w:r>
        <w:t>the</w:t>
      </w:r>
      <w:r>
        <w:rPr>
          <w:spacing w:val="-2"/>
        </w:rPr>
        <w:t xml:space="preserve"> </w:t>
      </w:r>
      <w:r>
        <w:t>school</w:t>
      </w:r>
      <w:r>
        <w:rPr>
          <w:spacing w:val="-5"/>
        </w:rPr>
        <w:t xml:space="preserve"> </w:t>
      </w:r>
      <w:r>
        <w:t>to</w:t>
      </w:r>
      <w:r>
        <w:rPr>
          <w:spacing w:val="-2"/>
        </w:rPr>
        <w:t xml:space="preserve"> </w:t>
      </w:r>
      <w:r>
        <w:t>investigate</w:t>
      </w:r>
      <w:r>
        <w:rPr>
          <w:spacing w:val="-4"/>
        </w:rPr>
        <w:t xml:space="preserve"> </w:t>
      </w:r>
      <w:r>
        <w:t>a</w:t>
      </w:r>
      <w:r>
        <w:rPr>
          <w:spacing w:val="-2"/>
        </w:rPr>
        <w:t xml:space="preserve"> </w:t>
      </w:r>
      <w:r>
        <w:t>complex</w:t>
      </w:r>
      <w:r>
        <w:rPr>
          <w:spacing w:val="-4"/>
        </w:rPr>
        <w:t xml:space="preserve"> </w:t>
      </w:r>
      <w:r>
        <w:t>issue</w:t>
      </w:r>
      <w:r>
        <w:rPr>
          <w:spacing w:val="-2"/>
        </w:rPr>
        <w:t xml:space="preserve"> </w:t>
      </w:r>
      <w:r>
        <w:t>or to facilitate a mediation meeting although many Chairs of Governors and other governors already have the skills to conduct a mediation process between the School Representative and Complainant.</w:t>
      </w:r>
    </w:p>
    <w:p w:rsidR="00534EB4" w:rsidRDefault="00534EB4" w14:paraId="0F6949F2" w14:textId="77777777">
      <w:pPr>
        <w:pStyle w:val="BodyText"/>
        <w:spacing w:before="27"/>
      </w:pPr>
    </w:p>
    <w:p w:rsidR="00534EB4" w:rsidRDefault="0000229D" w14:paraId="554686E1" w14:textId="77777777">
      <w:pPr>
        <w:pStyle w:val="BodyText"/>
        <w:spacing w:before="1"/>
        <w:ind w:left="448" w:right="585"/>
        <w:jc w:val="both"/>
      </w:pPr>
      <w:r>
        <w:t>Mediation</w:t>
      </w:r>
      <w:r>
        <w:rPr>
          <w:spacing w:val="-12"/>
        </w:rPr>
        <w:t xml:space="preserve"> </w:t>
      </w:r>
      <w:r>
        <w:t>can</w:t>
      </w:r>
      <w:r>
        <w:rPr>
          <w:spacing w:val="-14"/>
        </w:rPr>
        <w:t xml:space="preserve"> </w:t>
      </w:r>
      <w:r>
        <w:t>be</w:t>
      </w:r>
      <w:r>
        <w:rPr>
          <w:spacing w:val="-14"/>
        </w:rPr>
        <w:t xml:space="preserve"> </w:t>
      </w:r>
      <w:r>
        <w:t>sought</w:t>
      </w:r>
      <w:r>
        <w:rPr>
          <w:spacing w:val="-15"/>
        </w:rPr>
        <w:t xml:space="preserve"> </w:t>
      </w:r>
      <w:r>
        <w:t>at</w:t>
      </w:r>
      <w:r>
        <w:rPr>
          <w:spacing w:val="-11"/>
        </w:rPr>
        <w:t xml:space="preserve"> </w:t>
      </w:r>
      <w:r>
        <w:t>any</w:t>
      </w:r>
      <w:r>
        <w:rPr>
          <w:spacing w:val="-16"/>
        </w:rPr>
        <w:t xml:space="preserve"> </w:t>
      </w:r>
      <w:r>
        <w:t>point</w:t>
      </w:r>
      <w:r>
        <w:rPr>
          <w:spacing w:val="-12"/>
        </w:rPr>
        <w:t xml:space="preserve"> </w:t>
      </w:r>
      <w:r>
        <w:t>during</w:t>
      </w:r>
      <w:r>
        <w:rPr>
          <w:spacing w:val="-11"/>
        </w:rPr>
        <w:t xml:space="preserve"> </w:t>
      </w:r>
      <w:r>
        <w:t>the</w:t>
      </w:r>
      <w:r>
        <w:rPr>
          <w:spacing w:val="-14"/>
        </w:rPr>
        <w:t xml:space="preserve"> </w:t>
      </w:r>
      <w:r>
        <w:t>processes</w:t>
      </w:r>
      <w:r>
        <w:rPr>
          <w:spacing w:val="-13"/>
        </w:rPr>
        <w:t xml:space="preserve"> </w:t>
      </w:r>
      <w:r>
        <w:t>of</w:t>
      </w:r>
      <w:r>
        <w:rPr>
          <w:spacing w:val="-12"/>
        </w:rPr>
        <w:t xml:space="preserve"> </w:t>
      </w:r>
      <w:r>
        <w:t>resolution</w:t>
      </w:r>
      <w:r>
        <w:rPr>
          <w:spacing w:val="-11"/>
        </w:rPr>
        <w:t xml:space="preserve"> </w:t>
      </w:r>
      <w:r>
        <w:t>and</w:t>
      </w:r>
      <w:r>
        <w:rPr>
          <w:spacing w:val="-11"/>
        </w:rPr>
        <w:t xml:space="preserve"> </w:t>
      </w:r>
      <w:r>
        <w:t>investigation.</w:t>
      </w:r>
      <w:r>
        <w:rPr>
          <w:spacing w:val="-15"/>
        </w:rPr>
        <w:t xml:space="preserve"> </w:t>
      </w:r>
      <w:r>
        <w:t>The mediation process is informal, impartial, and voluntary, and aims to resolve conflicts to the benefit of all. It does not apportion blame and concentrates on developing a better understanding of each other’s point of vi</w:t>
      </w:r>
      <w:r>
        <w:t>ew and works to secure future relationships.</w:t>
      </w:r>
    </w:p>
    <w:p w:rsidR="00534EB4" w:rsidRDefault="00534EB4" w14:paraId="0DB147E6" w14:textId="77777777">
      <w:pPr>
        <w:pStyle w:val="BodyText"/>
        <w:spacing w:before="26"/>
      </w:pPr>
    </w:p>
    <w:p w:rsidR="00534EB4" w:rsidRDefault="0000229D" w14:paraId="651FF415" w14:textId="77777777">
      <w:pPr>
        <w:pStyle w:val="BodyText"/>
        <w:ind w:left="448" w:right="586"/>
        <w:jc w:val="both"/>
      </w:pPr>
      <w:r>
        <w:t>If</w:t>
      </w:r>
      <w:r>
        <w:rPr>
          <w:spacing w:val="40"/>
        </w:rPr>
        <w:t xml:space="preserve"> </w:t>
      </w:r>
      <w:r>
        <w:t>mediation</w:t>
      </w:r>
      <w:r>
        <w:rPr>
          <w:spacing w:val="40"/>
        </w:rPr>
        <w:t xml:space="preserve"> </w:t>
      </w:r>
      <w:r>
        <w:t>is</w:t>
      </w:r>
      <w:r>
        <w:rPr>
          <w:spacing w:val="40"/>
        </w:rPr>
        <w:t xml:space="preserve"> </w:t>
      </w:r>
      <w:r>
        <w:t>not</w:t>
      </w:r>
      <w:r>
        <w:rPr>
          <w:spacing w:val="40"/>
        </w:rPr>
        <w:t xml:space="preserve"> </w:t>
      </w:r>
      <w:r>
        <w:t>an</w:t>
      </w:r>
      <w:r>
        <w:rPr>
          <w:spacing w:val="40"/>
        </w:rPr>
        <w:t xml:space="preserve"> </w:t>
      </w:r>
      <w:r>
        <w:t>option</w:t>
      </w:r>
      <w:r>
        <w:rPr>
          <w:spacing w:val="40"/>
        </w:rPr>
        <w:t xml:space="preserve"> </w:t>
      </w:r>
      <w:r>
        <w:t>and</w:t>
      </w:r>
      <w:r>
        <w:rPr>
          <w:spacing w:val="40"/>
        </w:rPr>
        <w:t xml:space="preserve"> </w:t>
      </w:r>
      <w:r>
        <w:t>the</w:t>
      </w:r>
      <w:r>
        <w:rPr>
          <w:spacing w:val="40"/>
        </w:rPr>
        <w:t xml:space="preserve"> </w:t>
      </w:r>
      <w:r>
        <w:t>complainant</w:t>
      </w:r>
      <w:r>
        <w:rPr>
          <w:spacing w:val="40"/>
        </w:rPr>
        <w:t xml:space="preserve"> </w:t>
      </w:r>
      <w:r>
        <w:t>considers</w:t>
      </w:r>
      <w:r>
        <w:rPr>
          <w:spacing w:val="40"/>
        </w:rPr>
        <w:t xml:space="preserve"> </w:t>
      </w:r>
      <w:r>
        <w:t>that</w:t>
      </w:r>
      <w:r>
        <w:rPr>
          <w:spacing w:val="40"/>
        </w:rPr>
        <w:t xml:space="preserve"> </w:t>
      </w:r>
      <w:r>
        <w:t>the</w:t>
      </w:r>
      <w:r>
        <w:rPr>
          <w:spacing w:val="40"/>
        </w:rPr>
        <w:t xml:space="preserve"> </w:t>
      </w:r>
      <w:r>
        <w:t>School</w:t>
      </w:r>
      <w:r>
        <w:rPr>
          <w:spacing w:val="40"/>
        </w:rPr>
        <w:t xml:space="preserve"> </w:t>
      </w:r>
      <w:r>
        <w:t>Resolution has</w:t>
      </w:r>
      <w:r>
        <w:rPr>
          <w:spacing w:val="40"/>
        </w:rPr>
        <w:t xml:space="preserve"> </w:t>
      </w:r>
      <w:r>
        <w:t>not</w:t>
      </w:r>
      <w:r>
        <w:rPr>
          <w:spacing w:val="40"/>
        </w:rPr>
        <w:t xml:space="preserve"> </w:t>
      </w:r>
      <w:r>
        <w:t>delivered</w:t>
      </w:r>
      <w:r>
        <w:rPr>
          <w:spacing w:val="40"/>
        </w:rPr>
        <w:t xml:space="preserve"> </w:t>
      </w:r>
      <w:r>
        <w:t>a</w:t>
      </w:r>
      <w:r>
        <w:rPr>
          <w:spacing w:val="40"/>
        </w:rPr>
        <w:t xml:space="preserve"> </w:t>
      </w:r>
      <w:r>
        <w:t>satisfactory</w:t>
      </w:r>
      <w:r>
        <w:rPr>
          <w:spacing w:val="40"/>
        </w:rPr>
        <w:t xml:space="preserve"> </w:t>
      </w:r>
      <w:r>
        <w:t>conclusion,</w:t>
      </w:r>
      <w:r>
        <w:rPr>
          <w:spacing w:val="40"/>
        </w:rPr>
        <w:t xml:space="preserve"> </w:t>
      </w:r>
      <w:r>
        <w:t>they</w:t>
      </w:r>
      <w:r>
        <w:rPr>
          <w:spacing w:val="-1"/>
        </w:rPr>
        <w:t xml:space="preserve"> </w:t>
      </w:r>
      <w:r>
        <w:t>should submit a request in writing to</w:t>
      </w:r>
      <w:r>
        <w:rPr>
          <w:spacing w:val="-2"/>
        </w:rPr>
        <w:t xml:space="preserve"> </w:t>
      </w:r>
      <w:r>
        <w:t>the Headteacher outlining the reasons for a formal investigation.</w:t>
      </w:r>
    </w:p>
    <w:p w:rsidR="00534EB4" w:rsidRDefault="00534EB4" w14:paraId="15E3A5F2" w14:textId="77777777">
      <w:pPr>
        <w:pStyle w:val="BodyText"/>
      </w:pPr>
    </w:p>
    <w:p w:rsidR="00534EB4" w:rsidRDefault="00534EB4" w14:paraId="5961DFFF" w14:textId="77777777">
      <w:pPr>
        <w:pStyle w:val="BodyText"/>
        <w:spacing w:before="239"/>
      </w:pPr>
    </w:p>
    <w:p w:rsidR="00534EB4" w:rsidRDefault="0000229D" w14:paraId="1ADB247D" w14:textId="77777777">
      <w:pPr>
        <w:pStyle w:val="Heading1"/>
        <w:spacing w:before="1"/>
      </w:pPr>
      <w:bookmarkStart w:name="Stage_1_–_Review_by_Headteacher" w:id="6"/>
      <w:bookmarkEnd w:id="6"/>
      <w:r>
        <w:t>Stage</w:t>
      </w:r>
      <w:r>
        <w:rPr>
          <w:spacing w:val="-3"/>
        </w:rPr>
        <w:t xml:space="preserve"> </w:t>
      </w:r>
      <w:r>
        <w:t>1</w:t>
      </w:r>
      <w:r>
        <w:rPr>
          <w:spacing w:val="-2"/>
        </w:rPr>
        <w:t xml:space="preserve"> </w:t>
      </w:r>
      <w:r>
        <w:t>–</w:t>
      </w:r>
      <w:r>
        <w:rPr>
          <w:spacing w:val="-5"/>
        </w:rPr>
        <w:t xml:space="preserve"> </w:t>
      </w:r>
      <w:r>
        <w:t>Review by</w:t>
      </w:r>
      <w:r>
        <w:rPr>
          <w:spacing w:val="-6"/>
        </w:rPr>
        <w:t xml:space="preserve"> </w:t>
      </w:r>
      <w:r>
        <w:rPr>
          <w:spacing w:val="-2"/>
        </w:rPr>
        <w:t>Headteacher</w:t>
      </w:r>
    </w:p>
    <w:p w:rsidR="00534EB4" w:rsidRDefault="00534EB4" w14:paraId="641383A2" w14:textId="77777777">
      <w:pPr>
        <w:pStyle w:val="BodyText"/>
        <w:rPr>
          <w:b/>
        </w:rPr>
      </w:pPr>
    </w:p>
    <w:p w:rsidR="00534EB4" w:rsidRDefault="0000229D" w14:paraId="5BADCED8" w14:textId="77777777">
      <w:pPr>
        <w:ind w:left="448" w:right="585"/>
        <w:jc w:val="both"/>
        <w:rPr>
          <w:b/>
        </w:rPr>
      </w:pPr>
      <w:r>
        <w:rPr>
          <w:b/>
        </w:rPr>
        <w:t>This stage does not apply to complaints against the Headteacher, a Governor or the Governing Board.</w:t>
      </w:r>
    </w:p>
    <w:p w:rsidR="00534EB4" w:rsidRDefault="0000229D" w14:paraId="35E50B03" w14:textId="77777777">
      <w:pPr>
        <w:spacing w:before="252"/>
        <w:ind w:left="448" w:right="591"/>
        <w:jc w:val="both"/>
        <w:rPr>
          <w:i/>
        </w:rPr>
      </w:pPr>
      <w:r>
        <w:rPr>
          <w:i/>
        </w:rPr>
        <w:t>The Headteacher m</w:t>
      </w:r>
      <w:r>
        <w:rPr>
          <w:i/>
        </w:rPr>
        <w:t>ay delegate the investigation to another member of the school’s senior leadership team (Investigating Officer)</w:t>
      </w:r>
    </w:p>
    <w:p w:rsidR="00534EB4" w:rsidRDefault="0000229D" w14:paraId="2EE44410" w14:textId="77777777">
      <w:pPr>
        <w:pStyle w:val="BodyText"/>
        <w:spacing w:before="253"/>
        <w:ind w:left="448" w:right="587"/>
        <w:jc w:val="both"/>
      </w:pPr>
      <w:r>
        <w:t>Formal</w:t>
      </w:r>
      <w:r>
        <w:rPr>
          <w:spacing w:val="-7"/>
        </w:rPr>
        <w:t xml:space="preserve"> </w:t>
      </w:r>
      <w:r>
        <w:t>complaints</w:t>
      </w:r>
      <w:r>
        <w:rPr>
          <w:spacing w:val="-6"/>
        </w:rPr>
        <w:t xml:space="preserve"> </w:t>
      </w:r>
      <w:r>
        <w:t>can</w:t>
      </w:r>
      <w:r>
        <w:rPr>
          <w:spacing w:val="-6"/>
        </w:rPr>
        <w:t xml:space="preserve"> </w:t>
      </w:r>
      <w:r>
        <w:t>be</w:t>
      </w:r>
      <w:r>
        <w:rPr>
          <w:spacing w:val="-7"/>
        </w:rPr>
        <w:t xml:space="preserve"> </w:t>
      </w:r>
      <w:r>
        <w:t>made</w:t>
      </w:r>
      <w:r>
        <w:rPr>
          <w:spacing w:val="-6"/>
        </w:rPr>
        <w:t xml:space="preserve"> </w:t>
      </w:r>
      <w:r>
        <w:t>either</w:t>
      </w:r>
      <w:r>
        <w:rPr>
          <w:spacing w:val="-5"/>
        </w:rPr>
        <w:t xml:space="preserve"> </w:t>
      </w:r>
      <w:r>
        <w:t>in</w:t>
      </w:r>
      <w:r>
        <w:rPr>
          <w:spacing w:val="-6"/>
        </w:rPr>
        <w:t xml:space="preserve"> </w:t>
      </w:r>
      <w:r>
        <w:t>person,</w:t>
      </w:r>
      <w:r>
        <w:rPr>
          <w:spacing w:val="-7"/>
        </w:rPr>
        <w:t xml:space="preserve"> </w:t>
      </w:r>
      <w:r>
        <w:t>in</w:t>
      </w:r>
      <w:r>
        <w:rPr>
          <w:spacing w:val="-4"/>
        </w:rPr>
        <w:t xml:space="preserve"> </w:t>
      </w:r>
      <w:r>
        <w:t>writing</w:t>
      </w:r>
      <w:r>
        <w:rPr>
          <w:spacing w:val="-5"/>
        </w:rPr>
        <w:t xml:space="preserve"> </w:t>
      </w:r>
      <w:r>
        <w:t>using</w:t>
      </w:r>
      <w:r>
        <w:rPr>
          <w:spacing w:val="-6"/>
        </w:rPr>
        <w:t xml:space="preserve"> </w:t>
      </w:r>
      <w:r>
        <w:t>the</w:t>
      </w:r>
      <w:r>
        <w:rPr>
          <w:spacing w:val="-6"/>
        </w:rPr>
        <w:t xml:space="preserve"> </w:t>
      </w:r>
      <w:r>
        <w:t>school’s</w:t>
      </w:r>
      <w:r>
        <w:rPr>
          <w:spacing w:val="-4"/>
        </w:rPr>
        <w:t xml:space="preserve"> </w:t>
      </w:r>
      <w:r>
        <w:t>complaint</w:t>
      </w:r>
      <w:r>
        <w:rPr>
          <w:spacing w:val="-7"/>
        </w:rPr>
        <w:t xml:space="preserve"> </w:t>
      </w:r>
      <w:r>
        <w:t>form, by email, or by telephone. They may also be made by</w:t>
      </w:r>
      <w:r>
        <w:t xml:space="preserve"> a third party acting on behalf of a complainant</w:t>
      </w:r>
      <w:r>
        <w:rPr>
          <w:spacing w:val="-12"/>
        </w:rPr>
        <w:t xml:space="preserve"> </w:t>
      </w:r>
      <w:r>
        <w:t>if</w:t>
      </w:r>
      <w:r>
        <w:rPr>
          <w:spacing w:val="-12"/>
        </w:rPr>
        <w:t xml:space="preserve"> </w:t>
      </w:r>
      <w:r>
        <w:t>they</w:t>
      </w:r>
      <w:r>
        <w:rPr>
          <w:spacing w:val="-16"/>
        </w:rPr>
        <w:t xml:space="preserve"> </w:t>
      </w:r>
      <w:r>
        <w:t>have</w:t>
      </w:r>
      <w:r>
        <w:rPr>
          <w:spacing w:val="-13"/>
        </w:rPr>
        <w:t xml:space="preserve"> </w:t>
      </w:r>
      <w:r>
        <w:t>appropriate</w:t>
      </w:r>
      <w:r>
        <w:rPr>
          <w:spacing w:val="-16"/>
        </w:rPr>
        <w:t xml:space="preserve"> </w:t>
      </w:r>
      <w:r>
        <w:t>consent</w:t>
      </w:r>
      <w:r>
        <w:rPr>
          <w:spacing w:val="-14"/>
        </w:rPr>
        <w:t xml:space="preserve"> </w:t>
      </w:r>
      <w:r>
        <w:t>to</w:t>
      </w:r>
      <w:r>
        <w:rPr>
          <w:spacing w:val="-16"/>
        </w:rPr>
        <w:t xml:space="preserve"> </w:t>
      </w:r>
      <w:r>
        <w:t>do</w:t>
      </w:r>
      <w:r>
        <w:rPr>
          <w:spacing w:val="-13"/>
        </w:rPr>
        <w:t xml:space="preserve"> </w:t>
      </w:r>
      <w:r>
        <w:t>so.</w:t>
      </w:r>
      <w:r>
        <w:rPr>
          <w:spacing w:val="-15"/>
        </w:rPr>
        <w:t xml:space="preserve"> </w:t>
      </w:r>
      <w:r>
        <w:t>This</w:t>
      </w:r>
      <w:r>
        <w:rPr>
          <w:spacing w:val="-16"/>
        </w:rPr>
        <w:t xml:space="preserve"> </w:t>
      </w:r>
      <w:r>
        <w:t>consent</w:t>
      </w:r>
      <w:r>
        <w:rPr>
          <w:spacing w:val="-14"/>
        </w:rPr>
        <w:t xml:space="preserve"> </w:t>
      </w:r>
      <w:r>
        <w:t>to</w:t>
      </w:r>
      <w:r>
        <w:rPr>
          <w:spacing w:val="-16"/>
        </w:rPr>
        <w:t xml:space="preserve"> </w:t>
      </w:r>
      <w:r>
        <w:t>act</w:t>
      </w:r>
      <w:r>
        <w:rPr>
          <w:spacing w:val="-15"/>
        </w:rPr>
        <w:t xml:space="preserve"> </w:t>
      </w:r>
      <w:r>
        <w:t>on</w:t>
      </w:r>
      <w:r>
        <w:rPr>
          <w:spacing w:val="-13"/>
        </w:rPr>
        <w:t xml:space="preserve"> </w:t>
      </w:r>
      <w:r>
        <w:t>behalf</w:t>
      </w:r>
      <w:r>
        <w:rPr>
          <w:spacing w:val="-10"/>
        </w:rPr>
        <w:t xml:space="preserve"> </w:t>
      </w:r>
      <w:r>
        <w:t>of</w:t>
      </w:r>
      <w:r>
        <w:rPr>
          <w:spacing w:val="-12"/>
        </w:rPr>
        <w:t xml:space="preserve"> </w:t>
      </w:r>
      <w:r>
        <w:t>another must be evidenced to the school before any progress is made towards a resolution.</w:t>
      </w:r>
    </w:p>
    <w:p w:rsidR="00534EB4" w:rsidRDefault="00534EB4" w14:paraId="0613E8B7" w14:textId="77777777">
      <w:pPr>
        <w:pStyle w:val="BodyText"/>
        <w:jc w:val="both"/>
        <w:sectPr w:rsidR="00534EB4">
          <w:pgSz w:w="11910" w:h="16840" w:orient="portrait"/>
          <w:pgMar w:top="1600" w:right="850" w:bottom="280" w:left="992" w:header="720" w:footer="720" w:gutter="0"/>
          <w:cols w:space="720"/>
        </w:sectPr>
      </w:pPr>
    </w:p>
    <w:p w:rsidR="00534EB4" w:rsidRDefault="0000229D" w14:paraId="44D37239" w14:textId="77777777">
      <w:pPr>
        <w:pStyle w:val="BodyText"/>
        <w:spacing w:before="81"/>
        <w:ind w:left="448" w:right="586"/>
        <w:jc w:val="both"/>
      </w:pPr>
      <w:r>
        <w:lastRenderedPageBreak/>
        <w:t>A Complaint Form is included at the end of this document which may be used. If help is required in completing the form, please contact the school office</w:t>
      </w:r>
      <w:r>
        <w:t>. Alternatively, help can be sought from third party organisations such as Citizens Advice.</w:t>
      </w:r>
    </w:p>
    <w:p w:rsidR="00534EB4" w:rsidRDefault="00534EB4" w14:paraId="7ED1C1F4" w14:textId="77777777">
      <w:pPr>
        <w:pStyle w:val="BodyText"/>
        <w:spacing w:before="1"/>
      </w:pPr>
    </w:p>
    <w:p w:rsidR="00534EB4" w:rsidRDefault="0000229D" w14:paraId="500AB842" w14:textId="77777777">
      <w:pPr>
        <w:pStyle w:val="BodyText"/>
        <w:ind w:left="448" w:right="585"/>
        <w:jc w:val="both"/>
      </w:pPr>
      <w:r>
        <w:t>The complainant should set out clearly the nature of their complaint, any unresolved issues, including relevant dates and full names of persons involved, and clarify what action they believe would resolve the issue – any acknowledgement that the school cou</w:t>
      </w:r>
      <w:r>
        <w:t>ld have handled the situation better is not an admission of unlawful or negligent action. Any documentation should be attached to the complaint.</w:t>
      </w:r>
    </w:p>
    <w:p w:rsidR="00534EB4" w:rsidRDefault="0000229D" w14:paraId="464B9750" w14:textId="77777777">
      <w:pPr>
        <w:pStyle w:val="BodyText"/>
        <w:spacing w:before="252"/>
        <w:ind w:left="448" w:right="583"/>
        <w:jc w:val="both"/>
      </w:pPr>
      <w:r>
        <w:t>The complaint will be acknowledged in writing within 5 school days of date of receipt. The acknowledgement</w:t>
      </w:r>
      <w:r>
        <w:rPr>
          <w:spacing w:val="-16"/>
        </w:rPr>
        <w:t xml:space="preserve"> </w:t>
      </w:r>
      <w:r>
        <w:t>lett</w:t>
      </w:r>
      <w:r>
        <w:t>er</w:t>
      </w:r>
      <w:r>
        <w:rPr>
          <w:spacing w:val="-15"/>
        </w:rPr>
        <w:t xml:space="preserve"> </w:t>
      </w:r>
      <w:r>
        <w:t>will</w:t>
      </w:r>
      <w:r>
        <w:rPr>
          <w:spacing w:val="-15"/>
        </w:rPr>
        <w:t xml:space="preserve"> </w:t>
      </w:r>
      <w:r>
        <w:t>confirm</w:t>
      </w:r>
      <w:r>
        <w:rPr>
          <w:spacing w:val="-16"/>
        </w:rPr>
        <w:t xml:space="preserve"> </w:t>
      </w:r>
      <w:r>
        <w:t>the</w:t>
      </w:r>
      <w:r>
        <w:rPr>
          <w:spacing w:val="-15"/>
        </w:rPr>
        <w:t xml:space="preserve"> </w:t>
      </w:r>
      <w:r>
        <w:t>date</w:t>
      </w:r>
      <w:r>
        <w:rPr>
          <w:spacing w:val="-15"/>
        </w:rPr>
        <w:t xml:space="preserve"> </w:t>
      </w:r>
      <w:r>
        <w:t>that</w:t>
      </w:r>
      <w:r>
        <w:rPr>
          <w:spacing w:val="-15"/>
        </w:rPr>
        <w:t xml:space="preserve"> </w:t>
      </w:r>
      <w:r>
        <w:t>the</w:t>
      </w:r>
      <w:r>
        <w:rPr>
          <w:spacing w:val="-16"/>
        </w:rPr>
        <w:t xml:space="preserve"> </w:t>
      </w:r>
      <w:r>
        <w:t>formal</w:t>
      </w:r>
      <w:r>
        <w:rPr>
          <w:spacing w:val="-15"/>
        </w:rPr>
        <w:t xml:space="preserve"> </w:t>
      </w:r>
      <w:r>
        <w:t>complaint</w:t>
      </w:r>
      <w:r>
        <w:rPr>
          <w:spacing w:val="-15"/>
        </w:rPr>
        <w:t xml:space="preserve"> </w:t>
      </w:r>
      <w:r>
        <w:t>was</w:t>
      </w:r>
      <w:r>
        <w:rPr>
          <w:spacing w:val="-16"/>
        </w:rPr>
        <w:t xml:space="preserve"> </w:t>
      </w:r>
      <w:r>
        <w:t>received,</w:t>
      </w:r>
      <w:r>
        <w:rPr>
          <w:spacing w:val="-15"/>
        </w:rPr>
        <w:t xml:space="preserve"> </w:t>
      </w:r>
      <w:r>
        <w:t>the</w:t>
      </w:r>
      <w:r>
        <w:rPr>
          <w:spacing w:val="-15"/>
        </w:rPr>
        <w:t xml:space="preserve"> </w:t>
      </w:r>
      <w:r>
        <w:t>action to be taken and the specified time limit. It will also specify who has been appointed as the Investigator (person appointed by the Headteacher for this purpose).</w:t>
      </w:r>
    </w:p>
    <w:p w:rsidR="00534EB4" w:rsidRDefault="0000229D" w14:paraId="5CF8C202" w14:textId="77777777">
      <w:pPr>
        <w:pStyle w:val="BodyText"/>
        <w:spacing w:before="252"/>
        <w:ind w:left="448" w:right="586"/>
        <w:jc w:val="both"/>
      </w:pPr>
      <w:r>
        <w:t>The Investigator w</w:t>
      </w:r>
      <w:r>
        <w:t xml:space="preserve">ill be a senior member of staff who has no prior involvement with the </w:t>
      </w:r>
      <w:r>
        <w:rPr>
          <w:spacing w:val="-2"/>
        </w:rPr>
        <w:t>complaint.</w:t>
      </w:r>
    </w:p>
    <w:p w:rsidR="00534EB4" w:rsidRDefault="0000229D" w14:paraId="4E37C0C9" w14:textId="77777777">
      <w:pPr>
        <w:pStyle w:val="BodyText"/>
        <w:spacing w:before="252"/>
        <w:ind w:left="448"/>
        <w:jc w:val="both"/>
      </w:pPr>
      <w:r>
        <w:t>The</w:t>
      </w:r>
      <w:r>
        <w:rPr>
          <w:spacing w:val="-9"/>
        </w:rPr>
        <w:t xml:space="preserve"> </w:t>
      </w:r>
      <w:r>
        <w:t>Headteacher</w:t>
      </w:r>
      <w:r>
        <w:rPr>
          <w:spacing w:val="-3"/>
        </w:rPr>
        <w:t xml:space="preserve"> </w:t>
      </w:r>
      <w:r>
        <w:t>or</w:t>
      </w:r>
      <w:r>
        <w:rPr>
          <w:spacing w:val="-5"/>
        </w:rPr>
        <w:t xml:space="preserve"> </w:t>
      </w:r>
      <w:r>
        <w:t>Investigator</w:t>
      </w:r>
      <w:r>
        <w:rPr>
          <w:spacing w:val="-6"/>
        </w:rPr>
        <w:t xml:space="preserve"> </w:t>
      </w:r>
      <w:r>
        <w:t>will</w:t>
      </w:r>
      <w:r>
        <w:rPr>
          <w:spacing w:val="-4"/>
        </w:rPr>
        <w:t xml:space="preserve"> </w:t>
      </w:r>
      <w:r>
        <w:t>consider</w:t>
      </w:r>
      <w:r>
        <w:rPr>
          <w:spacing w:val="-3"/>
        </w:rPr>
        <w:t xml:space="preserve"> </w:t>
      </w:r>
      <w:r>
        <w:t>the</w:t>
      </w:r>
      <w:r>
        <w:rPr>
          <w:spacing w:val="-6"/>
        </w:rPr>
        <w:t xml:space="preserve"> </w:t>
      </w:r>
      <w:r>
        <w:t>complaint</w:t>
      </w:r>
      <w:r>
        <w:rPr>
          <w:spacing w:val="-3"/>
        </w:rPr>
        <w:t xml:space="preserve"> </w:t>
      </w:r>
      <w:r>
        <w:t>and</w:t>
      </w:r>
      <w:r>
        <w:rPr>
          <w:spacing w:val="-7"/>
        </w:rPr>
        <w:t xml:space="preserve"> </w:t>
      </w:r>
      <w:r>
        <w:t>in</w:t>
      </w:r>
      <w:r>
        <w:rPr>
          <w:spacing w:val="-4"/>
        </w:rPr>
        <w:t xml:space="preserve"> </w:t>
      </w:r>
      <w:r>
        <w:t>doing</w:t>
      </w:r>
      <w:r>
        <w:rPr>
          <w:spacing w:val="-2"/>
        </w:rPr>
        <w:t xml:space="preserve"> </w:t>
      </w:r>
      <w:r>
        <w:t>so</w:t>
      </w:r>
      <w:r>
        <w:rPr>
          <w:spacing w:val="-4"/>
        </w:rPr>
        <w:t xml:space="preserve"> </w:t>
      </w:r>
      <w:r>
        <w:rPr>
          <w:spacing w:val="-2"/>
        </w:rPr>
        <w:t>will:</w:t>
      </w:r>
    </w:p>
    <w:p w:rsidR="00534EB4" w:rsidRDefault="00534EB4" w14:paraId="4BEBB4BD" w14:textId="77777777">
      <w:pPr>
        <w:pStyle w:val="BodyText"/>
        <w:spacing w:before="2"/>
      </w:pPr>
    </w:p>
    <w:p w:rsidR="00534EB4" w:rsidRDefault="0000229D" w14:paraId="2C8188B5" w14:textId="77777777">
      <w:pPr>
        <w:pStyle w:val="ListParagraph"/>
        <w:numPr>
          <w:ilvl w:val="0"/>
          <w:numId w:val="4"/>
        </w:numPr>
        <w:tabs>
          <w:tab w:val="left" w:pos="1167"/>
        </w:tabs>
        <w:spacing w:before="1"/>
      </w:pPr>
      <w:r>
        <w:t>Establish</w:t>
      </w:r>
      <w:r>
        <w:rPr>
          <w:spacing w:val="-6"/>
        </w:rPr>
        <w:t xml:space="preserve"> </w:t>
      </w:r>
      <w:r>
        <w:t>what</w:t>
      </w:r>
      <w:r>
        <w:rPr>
          <w:spacing w:val="-2"/>
        </w:rPr>
        <w:t xml:space="preserve"> </w:t>
      </w:r>
      <w:r>
        <w:t>has</w:t>
      </w:r>
      <w:r>
        <w:rPr>
          <w:spacing w:val="-3"/>
        </w:rPr>
        <w:t xml:space="preserve"> </w:t>
      </w:r>
      <w:r>
        <w:t>happened</w:t>
      </w:r>
      <w:r>
        <w:rPr>
          <w:spacing w:val="-3"/>
        </w:rPr>
        <w:t xml:space="preserve"> </w:t>
      </w:r>
      <w:r>
        <w:t>so</w:t>
      </w:r>
      <w:r>
        <w:rPr>
          <w:spacing w:val="-6"/>
        </w:rPr>
        <w:t xml:space="preserve"> </w:t>
      </w:r>
      <w:r>
        <w:t>far,</w:t>
      </w:r>
      <w:r>
        <w:rPr>
          <w:spacing w:val="-2"/>
        </w:rPr>
        <w:t xml:space="preserve"> </w:t>
      </w:r>
      <w:r>
        <w:t>and</w:t>
      </w:r>
      <w:r>
        <w:rPr>
          <w:spacing w:val="-5"/>
        </w:rPr>
        <w:t xml:space="preserve"> </w:t>
      </w:r>
      <w:r>
        <w:t>who</w:t>
      </w:r>
      <w:r>
        <w:rPr>
          <w:spacing w:val="-4"/>
        </w:rPr>
        <w:t xml:space="preserve"> </w:t>
      </w:r>
      <w:r>
        <w:t>has</w:t>
      </w:r>
      <w:r>
        <w:rPr>
          <w:spacing w:val="-3"/>
        </w:rPr>
        <w:t xml:space="preserve"> </w:t>
      </w:r>
      <w:r>
        <w:t>been</w:t>
      </w:r>
      <w:r>
        <w:rPr>
          <w:spacing w:val="-3"/>
        </w:rPr>
        <w:t xml:space="preserve"> </w:t>
      </w:r>
      <w:r>
        <w:rPr>
          <w:spacing w:val="-2"/>
        </w:rPr>
        <w:t>involved</w:t>
      </w:r>
    </w:p>
    <w:p w:rsidR="00534EB4" w:rsidRDefault="0000229D" w14:paraId="00665DA0" w14:textId="77777777">
      <w:pPr>
        <w:pStyle w:val="ListParagraph"/>
        <w:numPr>
          <w:ilvl w:val="0"/>
          <w:numId w:val="4"/>
        </w:numPr>
        <w:tabs>
          <w:tab w:val="left" w:pos="1167"/>
        </w:tabs>
        <w:spacing w:before="7"/>
      </w:pPr>
      <w:r>
        <w:t>Meet</w:t>
      </w:r>
      <w:r>
        <w:rPr>
          <w:spacing w:val="-3"/>
        </w:rPr>
        <w:t xml:space="preserve"> </w:t>
      </w:r>
      <w:r>
        <w:t>or</w:t>
      </w:r>
      <w:r>
        <w:rPr>
          <w:spacing w:val="-2"/>
        </w:rPr>
        <w:t xml:space="preserve"> </w:t>
      </w:r>
      <w:r>
        <w:t>contact</w:t>
      </w:r>
      <w:r>
        <w:rPr>
          <w:spacing w:val="-4"/>
        </w:rPr>
        <w:t xml:space="preserve"> </w:t>
      </w:r>
      <w:r>
        <w:t>the</w:t>
      </w:r>
      <w:r>
        <w:rPr>
          <w:spacing w:val="-6"/>
        </w:rPr>
        <w:t xml:space="preserve"> </w:t>
      </w:r>
      <w:r>
        <w:t>Complainant</w:t>
      </w:r>
      <w:r>
        <w:rPr>
          <w:spacing w:val="-2"/>
        </w:rPr>
        <w:t xml:space="preserve"> </w:t>
      </w:r>
      <w:r>
        <w:t>if</w:t>
      </w:r>
      <w:r>
        <w:rPr>
          <w:spacing w:val="-2"/>
        </w:rPr>
        <w:t xml:space="preserve"> </w:t>
      </w:r>
      <w:r>
        <w:t>they</w:t>
      </w:r>
      <w:r>
        <w:rPr>
          <w:spacing w:val="-6"/>
        </w:rPr>
        <w:t xml:space="preserve"> </w:t>
      </w:r>
      <w:r>
        <w:t>need</w:t>
      </w:r>
      <w:r>
        <w:rPr>
          <w:spacing w:val="-6"/>
        </w:rPr>
        <w:t xml:space="preserve"> </w:t>
      </w:r>
      <w:r>
        <w:t>further</w:t>
      </w:r>
      <w:r>
        <w:rPr>
          <w:spacing w:val="-2"/>
        </w:rPr>
        <w:t xml:space="preserve"> information</w:t>
      </w:r>
    </w:p>
    <w:p w:rsidR="00534EB4" w:rsidRDefault="0000229D" w14:paraId="72227CBE" w14:textId="77777777">
      <w:pPr>
        <w:pStyle w:val="ListParagraph"/>
        <w:numPr>
          <w:ilvl w:val="0"/>
          <w:numId w:val="4"/>
        </w:numPr>
        <w:tabs>
          <w:tab w:val="left" w:pos="1167"/>
        </w:tabs>
        <w:spacing w:before="7" w:line="247" w:lineRule="auto"/>
        <w:ind w:right="588"/>
      </w:pPr>
      <w:r>
        <w:t>Clarify</w:t>
      </w:r>
      <w:r>
        <w:rPr>
          <w:spacing w:val="-8"/>
        </w:rPr>
        <w:t xml:space="preserve"> </w:t>
      </w:r>
      <w:r>
        <w:t>how</w:t>
      </w:r>
      <w:r>
        <w:rPr>
          <w:spacing w:val="-9"/>
        </w:rPr>
        <w:t xml:space="preserve"> </w:t>
      </w:r>
      <w:r>
        <w:t>the</w:t>
      </w:r>
      <w:r>
        <w:rPr>
          <w:spacing w:val="-6"/>
        </w:rPr>
        <w:t xml:space="preserve"> </w:t>
      </w:r>
      <w:r>
        <w:t>Complainant</w:t>
      </w:r>
      <w:r>
        <w:rPr>
          <w:spacing w:val="-7"/>
        </w:rPr>
        <w:t xml:space="preserve"> </w:t>
      </w:r>
      <w:r>
        <w:t>may</w:t>
      </w:r>
      <w:r>
        <w:rPr>
          <w:spacing w:val="-11"/>
        </w:rPr>
        <w:t xml:space="preserve"> </w:t>
      </w:r>
      <w:r>
        <w:t>feel</w:t>
      </w:r>
      <w:r>
        <w:rPr>
          <w:spacing w:val="-7"/>
        </w:rPr>
        <w:t xml:space="preserve"> </w:t>
      </w:r>
      <w:r>
        <w:t>things</w:t>
      </w:r>
      <w:r>
        <w:rPr>
          <w:spacing w:val="-8"/>
        </w:rPr>
        <w:t xml:space="preserve"> </w:t>
      </w:r>
      <w:r>
        <w:t>could</w:t>
      </w:r>
      <w:r>
        <w:rPr>
          <w:spacing w:val="-6"/>
        </w:rPr>
        <w:t xml:space="preserve"> </w:t>
      </w:r>
      <w:r>
        <w:t>be</w:t>
      </w:r>
      <w:r>
        <w:rPr>
          <w:spacing w:val="-6"/>
        </w:rPr>
        <w:t xml:space="preserve"> </w:t>
      </w:r>
      <w:r>
        <w:t>put</w:t>
      </w:r>
      <w:r>
        <w:rPr>
          <w:spacing w:val="-7"/>
        </w:rPr>
        <w:t xml:space="preserve"> </w:t>
      </w:r>
      <w:r>
        <w:t>right</w:t>
      </w:r>
      <w:r>
        <w:rPr>
          <w:spacing w:val="-7"/>
        </w:rPr>
        <w:t xml:space="preserve"> </w:t>
      </w:r>
      <w:r>
        <w:t>(if</w:t>
      </w:r>
      <w:r>
        <w:rPr>
          <w:spacing w:val="-5"/>
        </w:rPr>
        <w:t xml:space="preserve"> </w:t>
      </w:r>
      <w:r>
        <w:t>this</w:t>
      </w:r>
      <w:r>
        <w:rPr>
          <w:spacing w:val="-6"/>
        </w:rPr>
        <w:t xml:space="preserve"> </w:t>
      </w:r>
      <w:r>
        <w:t>has</w:t>
      </w:r>
      <w:r>
        <w:rPr>
          <w:spacing w:val="-6"/>
        </w:rPr>
        <w:t xml:space="preserve"> </w:t>
      </w:r>
      <w:r>
        <w:t>not</w:t>
      </w:r>
      <w:r>
        <w:rPr>
          <w:spacing w:val="-5"/>
        </w:rPr>
        <w:t xml:space="preserve"> </w:t>
      </w:r>
      <w:r>
        <w:t>been</w:t>
      </w:r>
      <w:r>
        <w:rPr>
          <w:spacing w:val="-9"/>
        </w:rPr>
        <w:t xml:space="preserve"> </w:t>
      </w:r>
      <w:r>
        <w:t>set out in their letter or included on the Complaints form)</w:t>
      </w:r>
    </w:p>
    <w:p w:rsidR="00534EB4" w:rsidRDefault="0000229D" w14:paraId="30187904" w14:textId="77777777">
      <w:pPr>
        <w:pStyle w:val="ListParagraph"/>
        <w:numPr>
          <w:ilvl w:val="0"/>
          <w:numId w:val="4"/>
        </w:numPr>
        <w:tabs>
          <w:tab w:val="left" w:pos="1167"/>
        </w:tabs>
        <w:spacing w:before="13" w:line="247" w:lineRule="auto"/>
        <w:ind w:right="587"/>
      </w:pPr>
      <w:r>
        <w:t>Interview those involved in the matter and those complained of, allowing them to be accompanied if they wish</w:t>
      </w:r>
    </w:p>
    <w:p w:rsidR="00534EB4" w:rsidRDefault="0000229D" w14:paraId="35E75736" w14:textId="77777777">
      <w:pPr>
        <w:pStyle w:val="ListParagraph"/>
        <w:numPr>
          <w:ilvl w:val="0"/>
          <w:numId w:val="4"/>
        </w:numPr>
        <w:tabs>
          <w:tab w:val="left" w:pos="1167"/>
        </w:tabs>
        <w:spacing w:before="12"/>
      </w:pPr>
      <w:r>
        <w:t>Conduct</w:t>
      </w:r>
      <w:r>
        <w:rPr>
          <w:spacing w:val="-3"/>
        </w:rPr>
        <w:t xml:space="preserve"> </w:t>
      </w:r>
      <w:r>
        <w:t>any</w:t>
      </w:r>
      <w:r>
        <w:rPr>
          <w:spacing w:val="-7"/>
        </w:rPr>
        <w:t xml:space="preserve"> </w:t>
      </w:r>
      <w:r>
        <w:t>interviews</w:t>
      </w:r>
      <w:r>
        <w:rPr>
          <w:spacing w:val="-4"/>
        </w:rPr>
        <w:t xml:space="preserve"> </w:t>
      </w:r>
      <w:r>
        <w:t>with</w:t>
      </w:r>
      <w:r>
        <w:rPr>
          <w:spacing w:val="-4"/>
        </w:rPr>
        <w:t xml:space="preserve"> </w:t>
      </w:r>
      <w:r>
        <w:t>an</w:t>
      </w:r>
      <w:r>
        <w:rPr>
          <w:spacing w:val="-5"/>
        </w:rPr>
        <w:t xml:space="preserve"> </w:t>
      </w:r>
      <w:r>
        <w:t>open</w:t>
      </w:r>
      <w:r>
        <w:rPr>
          <w:spacing w:val="-6"/>
        </w:rPr>
        <w:t xml:space="preserve"> </w:t>
      </w:r>
      <w:r>
        <w:rPr>
          <w:spacing w:val="-4"/>
        </w:rPr>
        <w:t>mind</w:t>
      </w:r>
    </w:p>
    <w:p w:rsidR="00534EB4" w:rsidRDefault="0000229D" w14:paraId="07097468" w14:textId="77777777">
      <w:pPr>
        <w:pStyle w:val="ListParagraph"/>
        <w:numPr>
          <w:ilvl w:val="0"/>
          <w:numId w:val="4"/>
        </w:numPr>
        <w:tabs>
          <w:tab w:val="left" w:pos="1167"/>
        </w:tabs>
        <w:spacing w:before="8"/>
      </w:pPr>
      <w:r>
        <w:t>Keep</w:t>
      </w:r>
      <w:r>
        <w:rPr>
          <w:spacing w:val="-3"/>
        </w:rPr>
        <w:t xml:space="preserve"> </w:t>
      </w:r>
      <w:r>
        <w:t>notes</w:t>
      </w:r>
      <w:r>
        <w:rPr>
          <w:spacing w:val="-4"/>
        </w:rPr>
        <w:t xml:space="preserve"> </w:t>
      </w:r>
      <w:r>
        <w:t>of</w:t>
      </w:r>
      <w:r>
        <w:rPr>
          <w:spacing w:val="-1"/>
        </w:rPr>
        <w:t xml:space="preserve"> </w:t>
      </w:r>
      <w:r>
        <w:t>any</w:t>
      </w:r>
      <w:r>
        <w:rPr>
          <w:spacing w:val="-4"/>
        </w:rPr>
        <w:t xml:space="preserve"> </w:t>
      </w:r>
      <w:r>
        <w:t>interview</w:t>
      </w:r>
      <w:r>
        <w:rPr>
          <w:spacing w:val="-6"/>
        </w:rPr>
        <w:t xml:space="preserve"> </w:t>
      </w:r>
      <w:r>
        <w:t>for</w:t>
      </w:r>
      <w:r>
        <w:rPr>
          <w:spacing w:val="-3"/>
        </w:rPr>
        <w:t xml:space="preserve"> </w:t>
      </w:r>
      <w:r>
        <w:t>the</w:t>
      </w:r>
      <w:r>
        <w:rPr>
          <w:spacing w:val="-4"/>
        </w:rPr>
        <w:t xml:space="preserve"> </w:t>
      </w:r>
      <w:r>
        <w:rPr>
          <w:spacing w:val="-2"/>
        </w:rPr>
        <w:t>record</w:t>
      </w:r>
    </w:p>
    <w:p w:rsidR="00534EB4" w:rsidRDefault="0000229D" w14:paraId="10C37FB1" w14:textId="77777777">
      <w:pPr>
        <w:pStyle w:val="BodyText"/>
        <w:spacing w:before="166"/>
        <w:ind w:left="447" w:right="587"/>
        <w:jc w:val="both"/>
      </w:pPr>
      <w:r>
        <w:t>The complainant will be offered the opportunity to meet with the Investigator and to be accompanied by a friend or relative not acting in a legal capacity to speak on their behalf or help them make their case. The complainant should inform the school of th</w:t>
      </w:r>
      <w:r>
        <w:t>e identity of their companion in advance of the meeting.</w:t>
      </w:r>
    </w:p>
    <w:p w:rsidR="00534EB4" w:rsidRDefault="00534EB4" w14:paraId="37066ED6" w14:textId="77777777">
      <w:pPr>
        <w:pStyle w:val="BodyText"/>
      </w:pPr>
    </w:p>
    <w:p w:rsidR="00534EB4" w:rsidRDefault="0000229D" w14:paraId="0CD6D0CD" w14:textId="77777777">
      <w:pPr>
        <w:pStyle w:val="BodyText"/>
        <w:ind w:left="447" w:right="593"/>
        <w:jc w:val="both"/>
      </w:pPr>
      <w:r>
        <w:t>The Investigator will interview relevant witnesses and take statements from those involved. These will be dated and signed.</w:t>
      </w:r>
    </w:p>
    <w:p w:rsidR="00534EB4" w:rsidRDefault="0000229D" w14:paraId="2814FFC6" w14:textId="77777777">
      <w:pPr>
        <w:pStyle w:val="BodyText"/>
        <w:spacing w:before="252"/>
        <w:ind w:left="447" w:right="586"/>
        <w:jc w:val="both"/>
      </w:pPr>
      <w:r>
        <w:t>If</w:t>
      </w:r>
      <w:r>
        <w:rPr>
          <w:spacing w:val="-6"/>
        </w:rPr>
        <w:t xml:space="preserve"> </w:t>
      </w:r>
      <w:r>
        <w:t>the</w:t>
      </w:r>
      <w:r>
        <w:rPr>
          <w:spacing w:val="-7"/>
        </w:rPr>
        <w:t xml:space="preserve"> </w:t>
      </w:r>
      <w:r>
        <w:t>complaint</w:t>
      </w:r>
      <w:r>
        <w:rPr>
          <w:spacing w:val="-6"/>
        </w:rPr>
        <w:t xml:space="preserve"> </w:t>
      </w:r>
      <w:r>
        <w:t>involves</w:t>
      </w:r>
      <w:r>
        <w:rPr>
          <w:spacing w:val="-5"/>
        </w:rPr>
        <w:t xml:space="preserve"> </w:t>
      </w:r>
      <w:r>
        <w:t>a</w:t>
      </w:r>
      <w:r>
        <w:rPr>
          <w:spacing w:val="-7"/>
        </w:rPr>
        <w:t xml:space="preserve"> </w:t>
      </w:r>
      <w:r>
        <w:t>pupil,</w:t>
      </w:r>
      <w:r>
        <w:rPr>
          <w:spacing w:val="-6"/>
        </w:rPr>
        <w:t xml:space="preserve"> </w:t>
      </w:r>
      <w:r>
        <w:t>they</w:t>
      </w:r>
      <w:r>
        <w:rPr>
          <w:spacing w:val="-9"/>
        </w:rPr>
        <w:t xml:space="preserve"> </w:t>
      </w:r>
      <w:r>
        <w:t>should</w:t>
      </w:r>
      <w:r>
        <w:rPr>
          <w:spacing w:val="-7"/>
        </w:rPr>
        <w:t xml:space="preserve"> </w:t>
      </w:r>
      <w:r>
        <w:t>also</w:t>
      </w:r>
      <w:r>
        <w:rPr>
          <w:spacing w:val="-10"/>
        </w:rPr>
        <w:t xml:space="preserve"> </w:t>
      </w:r>
      <w:r>
        <w:t>be</w:t>
      </w:r>
      <w:r>
        <w:rPr>
          <w:spacing w:val="-7"/>
        </w:rPr>
        <w:t xml:space="preserve"> </w:t>
      </w:r>
      <w:r>
        <w:t>interviewed,</w:t>
      </w:r>
      <w:r>
        <w:rPr>
          <w:spacing w:val="-6"/>
        </w:rPr>
        <w:t xml:space="preserve"> </w:t>
      </w:r>
      <w:r>
        <w:t>normal</w:t>
      </w:r>
      <w:r>
        <w:t>ly</w:t>
      </w:r>
      <w:r>
        <w:rPr>
          <w:spacing w:val="-7"/>
        </w:rPr>
        <w:t xml:space="preserve"> </w:t>
      </w:r>
      <w:r>
        <w:t>with</w:t>
      </w:r>
      <w:r>
        <w:rPr>
          <w:spacing w:val="-7"/>
        </w:rPr>
        <w:t xml:space="preserve"> </w:t>
      </w:r>
      <w:r>
        <w:t>a</w:t>
      </w:r>
      <w:r>
        <w:rPr>
          <w:spacing w:val="-7"/>
        </w:rPr>
        <w:t xml:space="preserve"> </w:t>
      </w:r>
      <w:r>
        <w:t>parent/carer present. In</w:t>
      </w:r>
      <w:r>
        <w:rPr>
          <w:spacing w:val="-4"/>
        </w:rPr>
        <w:t xml:space="preserve"> </w:t>
      </w:r>
      <w:r>
        <w:t>some</w:t>
      </w:r>
      <w:r>
        <w:rPr>
          <w:spacing w:val="-4"/>
        </w:rPr>
        <w:t xml:space="preserve"> </w:t>
      </w:r>
      <w:r>
        <w:t>cases,</w:t>
      </w:r>
      <w:r>
        <w:rPr>
          <w:spacing w:val="-3"/>
        </w:rPr>
        <w:t xml:space="preserve"> </w:t>
      </w:r>
      <w:r>
        <w:t>however, this</w:t>
      </w:r>
      <w:r>
        <w:rPr>
          <w:spacing w:val="-1"/>
        </w:rPr>
        <w:t xml:space="preserve"> </w:t>
      </w:r>
      <w:r>
        <w:t>may</w:t>
      </w:r>
      <w:r>
        <w:rPr>
          <w:spacing w:val="-4"/>
        </w:rPr>
        <w:t xml:space="preserve"> </w:t>
      </w:r>
      <w:r>
        <w:t>not be</w:t>
      </w:r>
      <w:r>
        <w:rPr>
          <w:spacing w:val="-4"/>
        </w:rPr>
        <w:t xml:space="preserve"> </w:t>
      </w:r>
      <w:r>
        <w:t>possible</w:t>
      </w:r>
      <w:r>
        <w:rPr>
          <w:spacing w:val="-2"/>
        </w:rPr>
        <w:t xml:space="preserve"> </w:t>
      </w:r>
      <w:r>
        <w:t>and</w:t>
      </w:r>
      <w:r>
        <w:rPr>
          <w:spacing w:val="-2"/>
        </w:rPr>
        <w:t xml:space="preserve"> </w:t>
      </w:r>
      <w:r>
        <w:t>a</w:t>
      </w:r>
      <w:r>
        <w:rPr>
          <w:spacing w:val="-2"/>
        </w:rPr>
        <w:t xml:space="preserve"> </w:t>
      </w:r>
      <w:r>
        <w:t>member</w:t>
      </w:r>
      <w:r>
        <w:rPr>
          <w:spacing w:val="-3"/>
        </w:rPr>
        <w:t xml:space="preserve"> </w:t>
      </w:r>
      <w:r>
        <w:t>of staff with</w:t>
      </w:r>
      <w:r>
        <w:rPr>
          <w:spacing w:val="-2"/>
        </w:rPr>
        <w:t xml:space="preserve"> </w:t>
      </w:r>
      <w:r>
        <w:t>whom the pupil feels comfortable will attend the interview.</w:t>
      </w:r>
    </w:p>
    <w:p w:rsidR="00534EB4" w:rsidRDefault="00534EB4" w14:paraId="48A5045A" w14:textId="77777777">
      <w:pPr>
        <w:pStyle w:val="BodyText"/>
        <w:spacing w:before="1"/>
      </w:pPr>
    </w:p>
    <w:p w:rsidR="00534EB4" w:rsidRDefault="0000229D" w14:paraId="7DA4DE16" w14:textId="77777777">
      <w:pPr>
        <w:pStyle w:val="BodyText"/>
        <w:ind w:left="447" w:right="586"/>
        <w:jc w:val="both"/>
      </w:pPr>
      <w:r>
        <w:t>To</w:t>
      </w:r>
      <w:r>
        <w:rPr>
          <w:spacing w:val="-7"/>
        </w:rPr>
        <w:t xml:space="preserve"> </w:t>
      </w:r>
      <w:r>
        <w:t>prevent</w:t>
      </w:r>
      <w:r>
        <w:rPr>
          <w:spacing w:val="-6"/>
        </w:rPr>
        <w:t xml:space="preserve"> </w:t>
      </w:r>
      <w:r>
        <w:t>any</w:t>
      </w:r>
      <w:r>
        <w:rPr>
          <w:spacing w:val="-7"/>
        </w:rPr>
        <w:t xml:space="preserve"> </w:t>
      </w:r>
      <w:r>
        <w:t>later</w:t>
      </w:r>
      <w:r>
        <w:rPr>
          <w:spacing w:val="-6"/>
        </w:rPr>
        <w:t xml:space="preserve"> </w:t>
      </w:r>
      <w:r>
        <w:t>challenge</w:t>
      </w:r>
      <w:r>
        <w:rPr>
          <w:spacing w:val="-7"/>
        </w:rPr>
        <w:t xml:space="preserve"> </w:t>
      </w:r>
      <w:r>
        <w:t>or</w:t>
      </w:r>
      <w:r>
        <w:rPr>
          <w:spacing w:val="-6"/>
        </w:rPr>
        <w:t xml:space="preserve"> </w:t>
      </w:r>
      <w:r>
        <w:t>disagreement</w:t>
      </w:r>
      <w:r>
        <w:rPr>
          <w:spacing w:val="-6"/>
        </w:rPr>
        <w:t xml:space="preserve"> </w:t>
      </w:r>
      <w:r>
        <w:t>over</w:t>
      </w:r>
      <w:r>
        <w:rPr>
          <w:spacing w:val="-4"/>
        </w:rPr>
        <w:t xml:space="preserve"> </w:t>
      </w:r>
      <w:r>
        <w:t>what</w:t>
      </w:r>
      <w:r>
        <w:rPr>
          <w:spacing w:val="-4"/>
        </w:rPr>
        <w:t xml:space="preserve"> </w:t>
      </w:r>
      <w:r>
        <w:t>was</w:t>
      </w:r>
      <w:r>
        <w:rPr>
          <w:spacing w:val="-5"/>
        </w:rPr>
        <w:t xml:space="preserve"> </w:t>
      </w:r>
      <w:r>
        <w:t>said,</w:t>
      </w:r>
      <w:r>
        <w:rPr>
          <w:spacing w:val="-8"/>
        </w:rPr>
        <w:t xml:space="preserve"> </w:t>
      </w:r>
      <w:r>
        <w:t>the</w:t>
      </w:r>
      <w:r>
        <w:rPr>
          <w:spacing w:val="-7"/>
        </w:rPr>
        <w:t xml:space="preserve"> </w:t>
      </w:r>
      <w:r>
        <w:t>Investigator</w:t>
      </w:r>
      <w:r>
        <w:rPr>
          <w:spacing w:val="-6"/>
        </w:rPr>
        <w:t xml:space="preserve"> </w:t>
      </w:r>
      <w:r>
        <w:t>will</w:t>
      </w:r>
      <w:r>
        <w:rPr>
          <w:spacing w:val="-6"/>
        </w:rPr>
        <w:t xml:space="preserve"> </w:t>
      </w:r>
      <w:r>
        <w:t>keep brief notes of meetings and telephone conversations and a copy of any written response. These notes will be kept securely.</w:t>
      </w:r>
    </w:p>
    <w:p w:rsidR="00534EB4" w:rsidRDefault="0000229D" w14:paraId="38E8F9B0" w14:textId="77777777">
      <w:pPr>
        <w:pStyle w:val="BodyText"/>
        <w:spacing w:before="251"/>
        <w:ind w:left="447"/>
        <w:jc w:val="both"/>
      </w:pPr>
      <w:r>
        <w:t>Outcomes</w:t>
      </w:r>
      <w:r>
        <w:rPr>
          <w:spacing w:val="-5"/>
        </w:rPr>
        <w:t xml:space="preserve"> </w:t>
      </w:r>
      <w:r>
        <w:t>to</w:t>
      </w:r>
      <w:r>
        <w:rPr>
          <w:spacing w:val="-4"/>
        </w:rPr>
        <w:t xml:space="preserve"> </w:t>
      </w:r>
      <w:r>
        <w:t>a</w:t>
      </w:r>
      <w:r>
        <w:rPr>
          <w:spacing w:val="-4"/>
        </w:rPr>
        <w:t xml:space="preserve"> </w:t>
      </w:r>
      <w:r>
        <w:t>complaint</w:t>
      </w:r>
      <w:r>
        <w:rPr>
          <w:spacing w:val="-2"/>
        </w:rPr>
        <w:t xml:space="preserve"> </w:t>
      </w:r>
      <w:r>
        <w:t>may</w:t>
      </w:r>
      <w:r>
        <w:rPr>
          <w:spacing w:val="-4"/>
        </w:rPr>
        <w:t xml:space="preserve"> </w:t>
      </w:r>
      <w:r>
        <w:rPr>
          <w:spacing w:val="-2"/>
        </w:rPr>
        <w:t>include:</w:t>
      </w:r>
    </w:p>
    <w:p w:rsidR="00534EB4" w:rsidRDefault="00534EB4" w14:paraId="5CBFACFA" w14:textId="77777777">
      <w:pPr>
        <w:pStyle w:val="BodyText"/>
        <w:spacing w:before="2"/>
      </w:pPr>
    </w:p>
    <w:p w:rsidR="00534EB4" w:rsidRDefault="0000229D" w14:paraId="405BDD12" w14:textId="77777777">
      <w:pPr>
        <w:pStyle w:val="ListParagraph"/>
        <w:numPr>
          <w:ilvl w:val="0"/>
          <w:numId w:val="3"/>
        </w:numPr>
        <w:tabs>
          <w:tab w:val="left" w:pos="1167"/>
        </w:tabs>
        <w:ind w:left="1167" w:hanging="360"/>
      </w:pPr>
      <w:r>
        <w:t>An</w:t>
      </w:r>
      <w:r>
        <w:rPr>
          <w:spacing w:val="-1"/>
        </w:rPr>
        <w:t xml:space="preserve"> </w:t>
      </w:r>
      <w:r>
        <w:rPr>
          <w:spacing w:val="-2"/>
        </w:rPr>
        <w:t>apology</w:t>
      </w:r>
    </w:p>
    <w:p w:rsidR="00534EB4" w:rsidRDefault="0000229D" w14:paraId="1F3CC4BF" w14:textId="77777777">
      <w:pPr>
        <w:pStyle w:val="ListParagraph"/>
        <w:numPr>
          <w:ilvl w:val="0"/>
          <w:numId w:val="3"/>
        </w:numPr>
        <w:tabs>
          <w:tab w:val="left" w:pos="1167"/>
        </w:tabs>
        <w:spacing w:before="19"/>
        <w:ind w:left="1167" w:hanging="360"/>
      </w:pPr>
      <w:r>
        <w:t>An</w:t>
      </w:r>
      <w:r>
        <w:rPr>
          <w:spacing w:val="-3"/>
        </w:rPr>
        <w:t xml:space="preserve"> </w:t>
      </w:r>
      <w:r>
        <w:rPr>
          <w:spacing w:val="-2"/>
        </w:rPr>
        <w:t>explanation</w:t>
      </w:r>
    </w:p>
    <w:p w:rsidR="00534EB4" w:rsidRDefault="0000229D" w14:paraId="7954989E" w14:textId="77777777">
      <w:pPr>
        <w:pStyle w:val="ListParagraph"/>
        <w:numPr>
          <w:ilvl w:val="0"/>
          <w:numId w:val="3"/>
        </w:numPr>
        <w:tabs>
          <w:tab w:val="left" w:pos="1167"/>
        </w:tabs>
        <w:spacing w:before="18"/>
        <w:ind w:left="1167" w:hanging="360"/>
      </w:pPr>
      <w:r>
        <w:t>An</w:t>
      </w:r>
      <w:r>
        <w:rPr>
          <w:spacing w:val="-6"/>
        </w:rPr>
        <w:t xml:space="preserve"> </w:t>
      </w:r>
      <w:r>
        <w:t>assurance</w:t>
      </w:r>
      <w:r>
        <w:rPr>
          <w:spacing w:val="-6"/>
        </w:rPr>
        <w:t xml:space="preserve"> </w:t>
      </w:r>
      <w:r>
        <w:t>that</w:t>
      </w:r>
      <w:r>
        <w:rPr>
          <w:spacing w:val="-4"/>
        </w:rPr>
        <w:t xml:space="preserve"> </w:t>
      </w:r>
      <w:r>
        <w:t>the</w:t>
      </w:r>
      <w:r>
        <w:rPr>
          <w:spacing w:val="-6"/>
        </w:rPr>
        <w:t xml:space="preserve"> </w:t>
      </w:r>
      <w:r>
        <w:t>event</w:t>
      </w:r>
      <w:r>
        <w:rPr>
          <w:spacing w:val="-2"/>
        </w:rPr>
        <w:t xml:space="preserve"> </w:t>
      </w:r>
      <w:r>
        <w:t>complained</w:t>
      </w:r>
      <w:r>
        <w:rPr>
          <w:spacing w:val="-4"/>
        </w:rPr>
        <w:t xml:space="preserve"> </w:t>
      </w:r>
      <w:r>
        <w:t>of</w:t>
      </w:r>
      <w:r>
        <w:rPr>
          <w:spacing w:val="-3"/>
        </w:rPr>
        <w:t xml:space="preserve"> </w:t>
      </w:r>
      <w:r>
        <w:t>will</w:t>
      </w:r>
      <w:r>
        <w:rPr>
          <w:spacing w:val="-4"/>
        </w:rPr>
        <w:t xml:space="preserve"> </w:t>
      </w:r>
      <w:r>
        <w:t>not</w:t>
      </w:r>
      <w:r>
        <w:rPr>
          <w:spacing w:val="-4"/>
        </w:rPr>
        <w:t xml:space="preserve"> </w:t>
      </w:r>
      <w:r>
        <w:rPr>
          <w:spacing w:val="-2"/>
        </w:rPr>
        <w:t>recur</w:t>
      </w:r>
    </w:p>
    <w:p w:rsidR="00534EB4" w:rsidRDefault="0000229D" w14:paraId="3D6FDF4F" w14:textId="77777777">
      <w:pPr>
        <w:pStyle w:val="ListParagraph"/>
        <w:numPr>
          <w:ilvl w:val="0"/>
          <w:numId w:val="3"/>
        </w:numPr>
        <w:tabs>
          <w:tab w:val="left" w:pos="1166"/>
          <w:tab w:val="left" w:pos="1168"/>
        </w:tabs>
        <w:spacing w:before="19" w:line="256" w:lineRule="auto"/>
        <w:ind w:right="589"/>
        <w:jc w:val="both"/>
      </w:pPr>
      <w:r>
        <w:t>An</w:t>
      </w:r>
      <w:r>
        <w:rPr>
          <w:spacing w:val="-4"/>
        </w:rPr>
        <w:t xml:space="preserve"> </w:t>
      </w:r>
      <w:r>
        <w:t>explanation</w:t>
      </w:r>
      <w:r>
        <w:rPr>
          <w:spacing w:val="-4"/>
        </w:rPr>
        <w:t xml:space="preserve"> </w:t>
      </w:r>
      <w:r>
        <w:t>of</w:t>
      </w:r>
      <w:r>
        <w:rPr>
          <w:spacing w:val="-5"/>
        </w:rPr>
        <w:t xml:space="preserve"> </w:t>
      </w:r>
      <w:r>
        <w:t>the</w:t>
      </w:r>
      <w:r>
        <w:rPr>
          <w:spacing w:val="-6"/>
        </w:rPr>
        <w:t xml:space="preserve"> </w:t>
      </w:r>
      <w:r>
        <w:t>steps</w:t>
      </w:r>
      <w:r>
        <w:rPr>
          <w:spacing w:val="-6"/>
        </w:rPr>
        <w:t xml:space="preserve"> </w:t>
      </w:r>
      <w:r>
        <w:t>that</w:t>
      </w:r>
      <w:r>
        <w:rPr>
          <w:spacing w:val="-5"/>
        </w:rPr>
        <w:t xml:space="preserve"> </w:t>
      </w:r>
      <w:r>
        <w:t>have</w:t>
      </w:r>
      <w:r>
        <w:rPr>
          <w:spacing w:val="-4"/>
        </w:rPr>
        <w:t xml:space="preserve"> </w:t>
      </w:r>
      <w:r>
        <w:t>been</w:t>
      </w:r>
      <w:r>
        <w:rPr>
          <w:spacing w:val="-9"/>
        </w:rPr>
        <w:t xml:space="preserve"> </w:t>
      </w:r>
      <w:r>
        <w:t>taken,</w:t>
      </w:r>
      <w:r>
        <w:rPr>
          <w:spacing w:val="-7"/>
        </w:rPr>
        <w:t xml:space="preserve"> </w:t>
      </w:r>
      <w:r>
        <w:t>or</w:t>
      </w:r>
      <w:r>
        <w:rPr>
          <w:spacing w:val="-3"/>
        </w:rPr>
        <w:t xml:space="preserve"> </w:t>
      </w:r>
      <w:r>
        <w:t>will</w:t>
      </w:r>
      <w:r>
        <w:rPr>
          <w:spacing w:val="-5"/>
        </w:rPr>
        <w:t xml:space="preserve"> </w:t>
      </w:r>
      <w:r>
        <w:t>be</w:t>
      </w:r>
      <w:r>
        <w:rPr>
          <w:spacing w:val="-6"/>
        </w:rPr>
        <w:t xml:space="preserve"> </w:t>
      </w:r>
      <w:r>
        <w:t>taken,</w:t>
      </w:r>
      <w:r>
        <w:rPr>
          <w:spacing w:val="-7"/>
        </w:rPr>
        <w:t xml:space="preserve"> </w:t>
      </w:r>
      <w:r>
        <w:t>to</w:t>
      </w:r>
      <w:r>
        <w:rPr>
          <w:spacing w:val="-6"/>
        </w:rPr>
        <w:t xml:space="preserve"> </w:t>
      </w:r>
      <w:r>
        <w:t>ensure</w:t>
      </w:r>
      <w:r>
        <w:rPr>
          <w:spacing w:val="-7"/>
        </w:rPr>
        <w:t xml:space="preserve"> </w:t>
      </w:r>
      <w:r>
        <w:t>that</w:t>
      </w:r>
      <w:r>
        <w:rPr>
          <w:spacing w:val="-5"/>
        </w:rPr>
        <w:t xml:space="preserve"> </w:t>
      </w:r>
      <w:r>
        <w:t>it</w:t>
      </w:r>
      <w:r>
        <w:rPr>
          <w:spacing w:val="-5"/>
        </w:rPr>
        <w:t xml:space="preserve"> </w:t>
      </w:r>
      <w:r>
        <w:t>will not</w:t>
      </w:r>
      <w:r>
        <w:rPr>
          <w:spacing w:val="-6"/>
        </w:rPr>
        <w:t xml:space="preserve"> </w:t>
      </w:r>
      <w:r>
        <w:t>happen</w:t>
      </w:r>
      <w:r>
        <w:rPr>
          <w:spacing w:val="-7"/>
        </w:rPr>
        <w:t xml:space="preserve"> </w:t>
      </w:r>
      <w:r>
        <w:t>again</w:t>
      </w:r>
      <w:r>
        <w:rPr>
          <w:spacing w:val="-7"/>
        </w:rPr>
        <w:t xml:space="preserve"> </w:t>
      </w:r>
      <w:r>
        <w:t>and</w:t>
      </w:r>
      <w:r>
        <w:rPr>
          <w:spacing w:val="-10"/>
        </w:rPr>
        <w:t xml:space="preserve"> </w:t>
      </w:r>
      <w:r>
        <w:t>an</w:t>
      </w:r>
      <w:r>
        <w:rPr>
          <w:spacing w:val="-10"/>
        </w:rPr>
        <w:t xml:space="preserve"> </w:t>
      </w:r>
      <w:r>
        <w:t>indication</w:t>
      </w:r>
      <w:r>
        <w:rPr>
          <w:spacing w:val="-7"/>
        </w:rPr>
        <w:t xml:space="preserve"> </w:t>
      </w:r>
      <w:r>
        <w:t>of</w:t>
      </w:r>
      <w:r>
        <w:rPr>
          <w:spacing w:val="-6"/>
        </w:rPr>
        <w:t xml:space="preserve"> </w:t>
      </w:r>
      <w:r>
        <w:t>the</w:t>
      </w:r>
      <w:r>
        <w:rPr>
          <w:spacing w:val="-7"/>
        </w:rPr>
        <w:t xml:space="preserve"> </w:t>
      </w:r>
      <w:r>
        <w:t>timescales</w:t>
      </w:r>
      <w:r>
        <w:rPr>
          <w:spacing w:val="-7"/>
        </w:rPr>
        <w:t xml:space="preserve"> </w:t>
      </w:r>
      <w:r>
        <w:t>within</w:t>
      </w:r>
      <w:r>
        <w:rPr>
          <w:spacing w:val="-5"/>
        </w:rPr>
        <w:t xml:space="preserve"> </w:t>
      </w:r>
      <w:r>
        <w:t>which</w:t>
      </w:r>
      <w:r>
        <w:rPr>
          <w:spacing w:val="-7"/>
        </w:rPr>
        <w:t xml:space="preserve"> </w:t>
      </w:r>
      <w:r>
        <w:t>any</w:t>
      </w:r>
      <w:r>
        <w:rPr>
          <w:spacing w:val="-9"/>
        </w:rPr>
        <w:t xml:space="preserve"> </w:t>
      </w:r>
      <w:r>
        <w:t>changes</w:t>
      </w:r>
      <w:r>
        <w:rPr>
          <w:spacing w:val="-7"/>
        </w:rPr>
        <w:t xml:space="preserve"> </w:t>
      </w:r>
      <w:r>
        <w:t>will</w:t>
      </w:r>
      <w:r>
        <w:rPr>
          <w:spacing w:val="-8"/>
        </w:rPr>
        <w:t xml:space="preserve"> </w:t>
      </w:r>
      <w:r>
        <w:t xml:space="preserve">be </w:t>
      </w:r>
      <w:r>
        <w:rPr>
          <w:spacing w:val="-4"/>
        </w:rPr>
        <w:t>made</w:t>
      </w:r>
    </w:p>
    <w:p w:rsidR="00534EB4" w:rsidRDefault="0000229D" w14:paraId="07D6A18F" w14:textId="77777777">
      <w:pPr>
        <w:pStyle w:val="ListParagraph"/>
        <w:numPr>
          <w:ilvl w:val="0"/>
          <w:numId w:val="3"/>
        </w:numPr>
        <w:tabs>
          <w:tab w:val="left" w:pos="1166"/>
        </w:tabs>
        <w:spacing w:before="2"/>
        <w:ind w:left="1166" w:hanging="359"/>
        <w:jc w:val="both"/>
      </w:pPr>
      <w:r>
        <w:t>A</w:t>
      </w:r>
      <w:r>
        <w:rPr>
          <w:spacing w:val="-6"/>
        </w:rPr>
        <w:t xml:space="preserve"> </w:t>
      </w:r>
      <w:r>
        <w:t>finding</w:t>
      </w:r>
      <w:r>
        <w:rPr>
          <w:spacing w:val="-3"/>
        </w:rPr>
        <w:t xml:space="preserve"> </w:t>
      </w:r>
      <w:r>
        <w:t>that</w:t>
      </w:r>
      <w:r>
        <w:rPr>
          <w:spacing w:val="-5"/>
        </w:rPr>
        <w:t xml:space="preserve"> </w:t>
      </w:r>
      <w:r>
        <w:t>the</w:t>
      </w:r>
      <w:r>
        <w:rPr>
          <w:spacing w:val="-5"/>
        </w:rPr>
        <w:t xml:space="preserve"> </w:t>
      </w:r>
      <w:r>
        <w:t>complaint</w:t>
      </w:r>
      <w:r>
        <w:rPr>
          <w:spacing w:val="-2"/>
        </w:rPr>
        <w:t xml:space="preserve"> </w:t>
      </w:r>
      <w:r>
        <w:t>requires</w:t>
      </w:r>
      <w:r>
        <w:rPr>
          <w:spacing w:val="-3"/>
        </w:rPr>
        <w:t xml:space="preserve"> </w:t>
      </w:r>
      <w:r>
        <w:t>no</w:t>
      </w:r>
      <w:r>
        <w:rPr>
          <w:spacing w:val="-7"/>
        </w:rPr>
        <w:t xml:space="preserve"> </w:t>
      </w:r>
      <w:r>
        <w:t>further</w:t>
      </w:r>
      <w:r>
        <w:rPr>
          <w:spacing w:val="-1"/>
        </w:rPr>
        <w:t xml:space="preserve"> </w:t>
      </w:r>
      <w:r>
        <w:rPr>
          <w:spacing w:val="-2"/>
        </w:rPr>
        <w:t>action</w:t>
      </w:r>
    </w:p>
    <w:p w:rsidR="00534EB4" w:rsidRDefault="00534EB4" w14:paraId="5000A5D8" w14:textId="77777777">
      <w:pPr>
        <w:pStyle w:val="ListParagraph"/>
        <w:jc w:val="both"/>
        <w:sectPr w:rsidR="00534EB4">
          <w:pgSz w:w="11910" w:h="16840" w:orient="portrait"/>
          <w:pgMar w:top="1340" w:right="850" w:bottom="280" w:left="992" w:header="720" w:footer="720" w:gutter="0"/>
          <w:cols w:space="720"/>
        </w:sectPr>
      </w:pPr>
    </w:p>
    <w:p w:rsidR="00534EB4" w:rsidRDefault="0000229D" w14:paraId="43E72077" w14:textId="77777777">
      <w:pPr>
        <w:pStyle w:val="ListParagraph"/>
        <w:numPr>
          <w:ilvl w:val="0"/>
          <w:numId w:val="3"/>
        </w:numPr>
        <w:tabs>
          <w:tab w:val="left" w:pos="1168"/>
        </w:tabs>
        <w:spacing w:before="83" w:line="256" w:lineRule="auto"/>
        <w:ind w:right="587"/>
      </w:pPr>
      <w:r>
        <w:lastRenderedPageBreak/>
        <w:t>An admission that the situation could have been handled differently or better (this is not the same as an admission of negligence)</w:t>
      </w:r>
    </w:p>
    <w:p w:rsidR="00534EB4" w:rsidRDefault="0000229D" w14:paraId="14D55CA2" w14:textId="77777777">
      <w:pPr>
        <w:pStyle w:val="ListParagraph"/>
        <w:numPr>
          <w:ilvl w:val="0"/>
          <w:numId w:val="3"/>
        </w:numPr>
        <w:tabs>
          <w:tab w:val="left" w:pos="1168"/>
        </w:tabs>
        <w:spacing w:before="3" w:line="256" w:lineRule="auto"/>
        <w:ind w:right="583"/>
      </w:pPr>
      <w:r>
        <w:t>An</w:t>
      </w:r>
      <w:r>
        <w:rPr>
          <w:spacing w:val="34"/>
        </w:rPr>
        <w:t xml:space="preserve"> </w:t>
      </w:r>
      <w:r>
        <w:t>undertaking</w:t>
      </w:r>
      <w:r>
        <w:rPr>
          <w:spacing w:val="34"/>
        </w:rPr>
        <w:t xml:space="preserve"> </w:t>
      </w:r>
      <w:r>
        <w:t>to</w:t>
      </w:r>
      <w:r>
        <w:rPr>
          <w:spacing w:val="29"/>
        </w:rPr>
        <w:t xml:space="preserve"> </w:t>
      </w:r>
      <w:r>
        <w:t>review</w:t>
      </w:r>
      <w:r>
        <w:rPr>
          <w:spacing w:val="31"/>
        </w:rPr>
        <w:t xml:space="preserve"> </w:t>
      </w:r>
      <w:r>
        <w:t>school</w:t>
      </w:r>
      <w:r>
        <w:rPr>
          <w:spacing w:val="34"/>
        </w:rPr>
        <w:t xml:space="preserve"> </w:t>
      </w:r>
      <w:r>
        <w:t>policies,</w:t>
      </w:r>
      <w:r>
        <w:rPr>
          <w:spacing w:val="36"/>
        </w:rPr>
        <w:t xml:space="preserve"> </w:t>
      </w:r>
      <w:r>
        <w:t>practices,</w:t>
      </w:r>
      <w:r>
        <w:rPr>
          <w:spacing w:val="36"/>
        </w:rPr>
        <w:t xml:space="preserve"> </w:t>
      </w:r>
      <w:r>
        <w:t>and</w:t>
      </w:r>
      <w:r>
        <w:rPr>
          <w:spacing w:val="32"/>
        </w:rPr>
        <w:t xml:space="preserve"> </w:t>
      </w:r>
      <w:r>
        <w:t>procedures</w:t>
      </w:r>
      <w:r>
        <w:rPr>
          <w:spacing w:val="32"/>
        </w:rPr>
        <w:t xml:space="preserve"> </w:t>
      </w:r>
      <w:r>
        <w:t>in</w:t>
      </w:r>
      <w:r>
        <w:rPr>
          <w:spacing w:val="32"/>
        </w:rPr>
        <w:t xml:space="preserve"> </w:t>
      </w:r>
      <w:r>
        <w:t>light</w:t>
      </w:r>
      <w:r>
        <w:rPr>
          <w:spacing w:val="36"/>
        </w:rPr>
        <w:t xml:space="preserve"> </w:t>
      </w:r>
      <w:r>
        <w:t>of</w:t>
      </w:r>
      <w:r>
        <w:rPr>
          <w:spacing w:val="33"/>
        </w:rPr>
        <w:t xml:space="preserve"> </w:t>
      </w:r>
      <w:r>
        <w:t xml:space="preserve">the </w:t>
      </w:r>
      <w:r>
        <w:rPr>
          <w:spacing w:val="-2"/>
        </w:rPr>
        <w:t>complaint</w:t>
      </w:r>
    </w:p>
    <w:p w:rsidR="00534EB4" w:rsidRDefault="0000229D" w14:paraId="584F7FCD" w14:textId="77777777">
      <w:pPr>
        <w:pStyle w:val="ListParagraph"/>
        <w:numPr>
          <w:ilvl w:val="0"/>
          <w:numId w:val="3"/>
        </w:numPr>
        <w:tabs>
          <w:tab w:val="left" w:pos="1168"/>
        </w:tabs>
        <w:spacing w:line="254" w:lineRule="auto"/>
        <w:ind w:right="587"/>
      </w:pPr>
      <w:r>
        <w:t>A</w:t>
      </w:r>
      <w:r>
        <w:rPr>
          <w:spacing w:val="40"/>
        </w:rPr>
        <w:t xml:space="preserve"> </w:t>
      </w:r>
      <w:r>
        <w:t>finding</w:t>
      </w:r>
      <w:r>
        <w:rPr>
          <w:spacing w:val="40"/>
        </w:rPr>
        <w:t xml:space="preserve"> </w:t>
      </w:r>
      <w:r>
        <w:t>that</w:t>
      </w:r>
      <w:r>
        <w:rPr>
          <w:spacing w:val="40"/>
        </w:rPr>
        <w:t xml:space="preserve"> </w:t>
      </w:r>
      <w:r>
        <w:t>there</w:t>
      </w:r>
      <w:r>
        <w:rPr>
          <w:spacing w:val="40"/>
        </w:rPr>
        <w:t xml:space="preserve"> </w:t>
      </w:r>
      <w:r>
        <w:t>is</w:t>
      </w:r>
      <w:r>
        <w:rPr>
          <w:spacing w:val="40"/>
        </w:rPr>
        <w:t xml:space="preserve"> </w:t>
      </w:r>
      <w:r>
        <w:t>insufficient</w:t>
      </w:r>
      <w:r>
        <w:rPr>
          <w:spacing w:val="40"/>
        </w:rPr>
        <w:t xml:space="preserve"> </w:t>
      </w:r>
      <w:r>
        <w:t>evidence</w:t>
      </w:r>
      <w:r>
        <w:rPr>
          <w:spacing w:val="40"/>
        </w:rPr>
        <w:t xml:space="preserve"> </w:t>
      </w:r>
      <w:r>
        <w:t>to</w:t>
      </w:r>
      <w:r>
        <w:rPr>
          <w:spacing w:val="40"/>
        </w:rPr>
        <w:t xml:space="preserve"> </w:t>
      </w:r>
      <w:r>
        <w:t>reach</w:t>
      </w:r>
      <w:r>
        <w:rPr>
          <w:spacing w:val="40"/>
        </w:rPr>
        <w:t xml:space="preserve"> </w:t>
      </w:r>
      <w:r>
        <w:t>a</w:t>
      </w:r>
      <w:r>
        <w:rPr>
          <w:spacing w:val="40"/>
        </w:rPr>
        <w:t xml:space="preserve"> </w:t>
      </w:r>
      <w:r>
        <w:t>conclusion</w:t>
      </w:r>
      <w:r>
        <w:rPr>
          <w:spacing w:val="40"/>
        </w:rPr>
        <w:t xml:space="preserve"> </w:t>
      </w:r>
      <w:r>
        <w:t>such</w:t>
      </w:r>
      <w:r>
        <w:rPr>
          <w:spacing w:val="40"/>
        </w:rPr>
        <w:t xml:space="preserve"> </w:t>
      </w:r>
      <w:r>
        <w:t>that</w:t>
      </w:r>
      <w:r>
        <w:rPr>
          <w:spacing w:val="40"/>
        </w:rPr>
        <w:t xml:space="preserve"> </w:t>
      </w:r>
      <w:r>
        <w:t>the complaint cannot be upheld</w:t>
      </w:r>
    </w:p>
    <w:p w:rsidR="00534EB4" w:rsidRDefault="0000229D" w14:paraId="7CE6CA37" w14:textId="77777777">
      <w:pPr>
        <w:pStyle w:val="BodyText"/>
        <w:spacing w:before="166"/>
        <w:ind w:left="448" w:right="586"/>
        <w:jc w:val="both"/>
      </w:pPr>
      <w:r>
        <w:t>It may also be the case that the complaint may not have any substance and is therefore considered to be unfounded or unsubstantiated.</w:t>
      </w:r>
    </w:p>
    <w:p w:rsidR="00534EB4" w:rsidRDefault="0000229D" w14:paraId="3CE88BA7" w14:textId="77777777">
      <w:pPr>
        <w:pStyle w:val="BodyText"/>
        <w:spacing w:before="252"/>
        <w:ind w:left="448" w:right="589"/>
        <w:jc w:val="both"/>
      </w:pPr>
      <w:r>
        <w:t>Once all</w:t>
      </w:r>
      <w:r>
        <w:rPr>
          <w:spacing w:val="-2"/>
        </w:rPr>
        <w:t xml:space="preserve"> </w:t>
      </w:r>
      <w:r>
        <w:t>facts are</w:t>
      </w:r>
      <w:r>
        <w:rPr>
          <w:spacing w:val="-2"/>
        </w:rPr>
        <w:t xml:space="preserve"> </w:t>
      </w:r>
      <w:r>
        <w:t>established, within a maximum of 15 school days (excluding those that fall in the school holiday) a written response confirming the outcome of the investigation will be sent to the complainant.</w:t>
      </w:r>
    </w:p>
    <w:p w:rsidR="00534EB4" w:rsidRDefault="00534EB4" w14:paraId="40426042" w14:textId="77777777">
      <w:pPr>
        <w:pStyle w:val="BodyText"/>
        <w:spacing w:before="1"/>
      </w:pPr>
    </w:p>
    <w:p w:rsidR="00534EB4" w:rsidRDefault="0000229D" w14:paraId="4D738E9B" w14:textId="77777777">
      <w:pPr>
        <w:pStyle w:val="BodyText"/>
        <w:ind w:left="448" w:right="584"/>
        <w:jc w:val="both"/>
      </w:pPr>
      <w:r>
        <w:t>The response will detail any actions taken to investigate the</w:t>
      </w:r>
      <w:r>
        <w:t xml:space="preserve"> complaint and provide a full explanation of the decision made and the reason(s) for it. Where appropriate, it will include details of actions which the school will take to resolve the complaint.</w:t>
      </w:r>
    </w:p>
    <w:p w:rsidR="00534EB4" w:rsidRDefault="0000229D" w14:paraId="6532A6D9" w14:textId="77777777">
      <w:pPr>
        <w:pStyle w:val="BodyText"/>
        <w:spacing w:before="251"/>
        <w:ind w:left="448" w:right="583"/>
        <w:jc w:val="both"/>
      </w:pPr>
      <w:r>
        <w:t>The letter will inform the complainant if they are dissatisfied with the outcome of the investigation, and they wish to escalate their complaint to Stage 2 (the next stage of the procedure)</w:t>
      </w:r>
      <w:r>
        <w:rPr>
          <w:spacing w:val="-5"/>
        </w:rPr>
        <w:t xml:space="preserve"> </w:t>
      </w:r>
      <w:r>
        <w:t>they</w:t>
      </w:r>
      <w:r>
        <w:rPr>
          <w:spacing w:val="-8"/>
        </w:rPr>
        <w:t xml:space="preserve"> </w:t>
      </w:r>
      <w:r>
        <w:t>should</w:t>
      </w:r>
      <w:r>
        <w:rPr>
          <w:spacing w:val="-6"/>
        </w:rPr>
        <w:t xml:space="preserve"> </w:t>
      </w:r>
      <w:r>
        <w:t>inform</w:t>
      </w:r>
      <w:r>
        <w:rPr>
          <w:spacing w:val="-5"/>
        </w:rPr>
        <w:t xml:space="preserve"> </w:t>
      </w:r>
      <w:r>
        <w:t>the</w:t>
      </w:r>
      <w:r>
        <w:rPr>
          <w:spacing w:val="-9"/>
        </w:rPr>
        <w:t xml:space="preserve"> </w:t>
      </w:r>
      <w:r>
        <w:t>Governance</w:t>
      </w:r>
      <w:r>
        <w:rPr>
          <w:spacing w:val="-6"/>
        </w:rPr>
        <w:t xml:space="preserve"> </w:t>
      </w:r>
      <w:r>
        <w:t>Professional</w:t>
      </w:r>
      <w:r>
        <w:rPr>
          <w:spacing w:val="-7"/>
        </w:rPr>
        <w:t xml:space="preserve"> </w:t>
      </w:r>
      <w:r>
        <w:t>within</w:t>
      </w:r>
      <w:r>
        <w:rPr>
          <w:spacing w:val="-6"/>
        </w:rPr>
        <w:t xml:space="preserve"> </w:t>
      </w:r>
      <w:r>
        <w:t>10</w:t>
      </w:r>
      <w:r>
        <w:rPr>
          <w:spacing w:val="-6"/>
        </w:rPr>
        <w:t xml:space="preserve"> </w:t>
      </w:r>
      <w:r>
        <w:t>school</w:t>
      </w:r>
      <w:r>
        <w:rPr>
          <w:spacing w:val="-7"/>
        </w:rPr>
        <w:t xml:space="preserve"> </w:t>
      </w:r>
      <w:r>
        <w:t>da</w:t>
      </w:r>
      <w:r>
        <w:t>ys</w:t>
      </w:r>
      <w:r>
        <w:rPr>
          <w:spacing w:val="-6"/>
        </w:rPr>
        <w:t xml:space="preserve"> </w:t>
      </w:r>
      <w:r>
        <w:t>of</w:t>
      </w:r>
      <w:r>
        <w:rPr>
          <w:spacing w:val="-3"/>
        </w:rPr>
        <w:t xml:space="preserve"> </w:t>
      </w:r>
      <w:r>
        <w:t>the</w:t>
      </w:r>
      <w:r>
        <w:rPr>
          <w:spacing w:val="-6"/>
        </w:rPr>
        <w:t xml:space="preserve"> </w:t>
      </w:r>
      <w:r>
        <w:t>date of the formal written response setting out the outcome of the Stage 1 investigation.</w:t>
      </w:r>
    </w:p>
    <w:p w:rsidR="00534EB4" w:rsidRDefault="00534EB4" w14:paraId="6337CB2A" w14:textId="77777777">
      <w:pPr>
        <w:pStyle w:val="BodyText"/>
      </w:pPr>
    </w:p>
    <w:p w:rsidR="00534EB4" w:rsidRDefault="0000229D" w14:paraId="6E79FF85" w14:textId="77777777">
      <w:pPr>
        <w:pStyle w:val="BodyText"/>
        <w:ind w:left="448" w:right="590"/>
        <w:jc w:val="both"/>
      </w:pPr>
      <w:r>
        <w:t xml:space="preserve">If a written response is received after the 10 school days as requested, the Headteacher will make the decision as to whether to allow the complaint to be </w:t>
      </w:r>
      <w:r>
        <w:t>escalated to Stage 2.</w:t>
      </w:r>
    </w:p>
    <w:p w:rsidR="00534EB4" w:rsidRDefault="0000229D" w14:paraId="594C756B" w14:textId="77777777">
      <w:pPr>
        <w:pStyle w:val="BodyText"/>
        <w:spacing w:before="252"/>
        <w:ind w:left="448" w:right="584"/>
        <w:jc w:val="both"/>
      </w:pPr>
      <w:r>
        <w:t xml:space="preserve">Where a complaint is received during a school holiday or within 20 days from the start of the Christmas, Easter, or summer holidays, the Headteacher will </w:t>
      </w:r>
      <w:proofErr w:type="spellStart"/>
      <w:r>
        <w:t>endeavour</w:t>
      </w:r>
      <w:proofErr w:type="spellEnd"/>
      <w:r>
        <w:t xml:space="preserve"> to expedite the investigation wherever possible.</w:t>
      </w:r>
    </w:p>
    <w:p w:rsidR="00534EB4" w:rsidRDefault="00534EB4" w14:paraId="65417D7C" w14:textId="77777777">
      <w:pPr>
        <w:pStyle w:val="BodyText"/>
        <w:spacing w:before="1"/>
      </w:pPr>
    </w:p>
    <w:p w:rsidR="00534EB4" w:rsidRDefault="0000229D" w14:paraId="1C77E24E" w14:textId="77777777">
      <w:pPr>
        <w:pStyle w:val="BodyText"/>
        <w:ind w:left="448" w:right="586"/>
        <w:jc w:val="both"/>
      </w:pPr>
      <w:r>
        <w:t>Where</w:t>
      </w:r>
      <w:r>
        <w:rPr>
          <w:spacing w:val="-4"/>
        </w:rPr>
        <w:t xml:space="preserve"> </w:t>
      </w:r>
      <w:r>
        <w:t>a</w:t>
      </w:r>
      <w:r>
        <w:rPr>
          <w:spacing w:val="-6"/>
        </w:rPr>
        <w:t xml:space="preserve"> </w:t>
      </w:r>
      <w:r>
        <w:t>time</w:t>
      </w:r>
      <w:r>
        <w:rPr>
          <w:spacing w:val="-4"/>
        </w:rPr>
        <w:t xml:space="preserve"> </w:t>
      </w:r>
      <w:r>
        <w:t>limit</w:t>
      </w:r>
      <w:r>
        <w:rPr>
          <w:spacing w:val="-5"/>
        </w:rPr>
        <w:t xml:space="preserve"> </w:t>
      </w:r>
      <w:r>
        <w:t>c</w:t>
      </w:r>
      <w:r>
        <w:t>annot</w:t>
      </w:r>
      <w:r>
        <w:rPr>
          <w:spacing w:val="-2"/>
        </w:rPr>
        <w:t xml:space="preserve"> </w:t>
      </w:r>
      <w:r>
        <w:t>be</w:t>
      </w:r>
      <w:r>
        <w:rPr>
          <w:spacing w:val="-4"/>
        </w:rPr>
        <w:t xml:space="preserve"> </w:t>
      </w:r>
      <w:r>
        <w:t>complied</w:t>
      </w:r>
      <w:r>
        <w:rPr>
          <w:spacing w:val="-4"/>
        </w:rPr>
        <w:t xml:space="preserve"> </w:t>
      </w:r>
      <w:r>
        <w:t>with,</w:t>
      </w:r>
      <w:r>
        <w:rPr>
          <w:spacing w:val="-3"/>
        </w:rPr>
        <w:t xml:space="preserve"> </w:t>
      </w:r>
      <w:r>
        <w:t>the</w:t>
      </w:r>
      <w:r>
        <w:rPr>
          <w:spacing w:val="-6"/>
        </w:rPr>
        <w:t xml:space="preserve"> </w:t>
      </w:r>
      <w:r>
        <w:t>school</w:t>
      </w:r>
      <w:r>
        <w:rPr>
          <w:spacing w:val="-5"/>
        </w:rPr>
        <w:t xml:space="preserve"> </w:t>
      </w:r>
      <w:r>
        <w:t>will</w:t>
      </w:r>
      <w:r>
        <w:rPr>
          <w:spacing w:val="-2"/>
        </w:rPr>
        <w:t xml:space="preserve"> </w:t>
      </w:r>
      <w:r>
        <w:t>write</w:t>
      </w:r>
      <w:r>
        <w:rPr>
          <w:spacing w:val="-4"/>
        </w:rPr>
        <w:t xml:space="preserve"> </w:t>
      </w:r>
      <w:r>
        <w:t>to</w:t>
      </w:r>
      <w:r>
        <w:rPr>
          <w:spacing w:val="-4"/>
        </w:rPr>
        <w:t xml:space="preserve"> </w:t>
      </w:r>
      <w:r>
        <w:t>the</w:t>
      </w:r>
      <w:r>
        <w:rPr>
          <w:spacing w:val="-4"/>
        </w:rPr>
        <w:t xml:space="preserve"> </w:t>
      </w:r>
      <w:r>
        <w:t>complainant</w:t>
      </w:r>
      <w:r>
        <w:rPr>
          <w:spacing w:val="-3"/>
        </w:rPr>
        <w:t xml:space="preserve"> </w:t>
      </w:r>
      <w:r>
        <w:t>within</w:t>
      </w:r>
      <w:r>
        <w:rPr>
          <w:spacing w:val="-4"/>
        </w:rPr>
        <w:t xml:space="preserve"> </w:t>
      </w:r>
      <w:r>
        <w:t>the specified time limit setting out the reasons why the time limit cannot be complied with and confirm the new time limit which will apply.</w:t>
      </w:r>
    </w:p>
    <w:p w:rsidR="00534EB4" w:rsidRDefault="00534EB4" w14:paraId="3E317F29" w14:textId="77777777">
      <w:pPr>
        <w:pStyle w:val="BodyText"/>
        <w:spacing w:before="240"/>
      </w:pPr>
    </w:p>
    <w:p w:rsidR="00534EB4" w:rsidRDefault="0000229D" w14:paraId="0BE823E9" w14:textId="77777777">
      <w:pPr>
        <w:pStyle w:val="Heading1"/>
        <w:spacing w:before="1"/>
      </w:pPr>
      <w:bookmarkStart w:name="Stage_2_–_Investigation_by_Chair_of_Gove" w:id="7"/>
      <w:bookmarkEnd w:id="7"/>
      <w:r>
        <w:t>Stage</w:t>
      </w:r>
      <w:r>
        <w:rPr>
          <w:spacing w:val="-5"/>
        </w:rPr>
        <w:t xml:space="preserve"> </w:t>
      </w:r>
      <w:r>
        <w:t>2</w:t>
      </w:r>
      <w:r>
        <w:rPr>
          <w:spacing w:val="-2"/>
        </w:rPr>
        <w:t xml:space="preserve"> </w:t>
      </w:r>
      <w:r>
        <w:t>–</w:t>
      </w:r>
      <w:r>
        <w:rPr>
          <w:spacing w:val="-6"/>
        </w:rPr>
        <w:t xml:space="preserve"> </w:t>
      </w:r>
      <w:r>
        <w:t>Investigation</w:t>
      </w:r>
      <w:r>
        <w:rPr>
          <w:spacing w:val="-4"/>
        </w:rPr>
        <w:t xml:space="preserve"> </w:t>
      </w:r>
      <w:r>
        <w:t>by</w:t>
      </w:r>
      <w:r>
        <w:rPr>
          <w:spacing w:val="-6"/>
        </w:rPr>
        <w:t xml:space="preserve"> </w:t>
      </w:r>
      <w:r>
        <w:t>Chair</w:t>
      </w:r>
      <w:r>
        <w:rPr>
          <w:spacing w:val="-2"/>
        </w:rPr>
        <w:t xml:space="preserve"> </w:t>
      </w:r>
      <w:r>
        <w:t>of</w:t>
      </w:r>
      <w:r>
        <w:rPr>
          <w:spacing w:val="-3"/>
        </w:rPr>
        <w:t xml:space="preserve"> </w:t>
      </w:r>
      <w:r>
        <w:t>Govern</w:t>
      </w:r>
      <w:r>
        <w:t>ors</w:t>
      </w:r>
      <w:r>
        <w:rPr>
          <w:spacing w:val="-4"/>
        </w:rPr>
        <w:t xml:space="preserve"> </w:t>
      </w:r>
      <w:r>
        <w:t>/</w:t>
      </w:r>
      <w:r>
        <w:rPr>
          <w:spacing w:val="-2"/>
        </w:rPr>
        <w:t xml:space="preserve"> </w:t>
      </w:r>
      <w:r>
        <w:t>Suitably</w:t>
      </w:r>
      <w:r>
        <w:rPr>
          <w:spacing w:val="-6"/>
        </w:rPr>
        <w:t xml:space="preserve"> </w:t>
      </w:r>
      <w:r>
        <w:t>Skilled</w:t>
      </w:r>
      <w:r>
        <w:rPr>
          <w:spacing w:val="-4"/>
        </w:rPr>
        <w:t xml:space="preserve"> </w:t>
      </w:r>
      <w:r>
        <w:rPr>
          <w:spacing w:val="-2"/>
        </w:rPr>
        <w:t>Governor</w:t>
      </w:r>
    </w:p>
    <w:p w:rsidR="00534EB4" w:rsidRDefault="00534EB4" w14:paraId="63B65737" w14:textId="77777777">
      <w:pPr>
        <w:pStyle w:val="BodyText"/>
        <w:rPr>
          <w:b/>
        </w:rPr>
      </w:pPr>
    </w:p>
    <w:p w:rsidR="00534EB4" w:rsidRDefault="0000229D" w14:paraId="653CD44F" w14:textId="77777777">
      <w:pPr>
        <w:pStyle w:val="BodyText"/>
        <w:ind w:left="448"/>
      </w:pPr>
      <w:r>
        <w:t>Complaints</w:t>
      </w:r>
      <w:r>
        <w:rPr>
          <w:spacing w:val="-3"/>
        </w:rPr>
        <w:t xml:space="preserve"> </w:t>
      </w:r>
      <w:r>
        <w:t>at</w:t>
      </w:r>
      <w:r>
        <w:rPr>
          <w:spacing w:val="-4"/>
        </w:rPr>
        <w:t xml:space="preserve"> </w:t>
      </w:r>
      <w:r>
        <w:t>this</w:t>
      </w:r>
      <w:r>
        <w:rPr>
          <w:spacing w:val="-2"/>
        </w:rPr>
        <w:t xml:space="preserve"> </w:t>
      </w:r>
      <w:r>
        <w:t>stage</w:t>
      </w:r>
      <w:r>
        <w:rPr>
          <w:spacing w:val="-5"/>
        </w:rPr>
        <w:t xml:space="preserve"> </w:t>
      </w:r>
      <w:r>
        <w:t>are</w:t>
      </w:r>
      <w:r>
        <w:rPr>
          <w:spacing w:val="-3"/>
        </w:rPr>
        <w:t xml:space="preserve"> </w:t>
      </w:r>
      <w:r>
        <w:t>in</w:t>
      </w:r>
      <w:r>
        <w:rPr>
          <w:spacing w:val="-3"/>
        </w:rPr>
        <w:t xml:space="preserve"> </w:t>
      </w:r>
      <w:r>
        <w:t>one</w:t>
      </w:r>
      <w:r>
        <w:rPr>
          <w:spacing w:val="-5"/>
        </w:rPr>
        <w:t xml:space="preserve"> </w:t>
      </w:r>
      <w:r>
        <w:t>of</w:t>
      </w:r>
      <w:r>
        <w:rPr>
          <w:spacing w:val="-1"/>
        </w:rPr>
        <w:t xml:space="preserve"> </w:t>
      </w:r>
      <w:r>
        <w:t>three</w:t>
      </w:r>
      <w:r>
        <w:rPr>
          <w:spacing w:val="-5"/>
        </w:rPr>
        <w:t xml:space="preserve"> </w:t>
      </w:r>
      <w:r>
        <w:rPr>
          <w:spacing w:val="-2"/>
        </w:rPr>
        <w:t>categories:</w:t>
      </w:r>
    </w:p>
    <w:p w:rsidR="00534EB4" w:rsidRDefault="0000229D" w14:paraId="69A9DA26" w14:textId="77777777">
      <w:pPr>
        <w:pStyle w:val="ListParagraph"/>
        <w:numPr>
          <w:ilvl w:val="0"/>
          <w:numId w:val="2"/>
        </w:numPr>
        <w:tabs>
          <w:tab w:val="left" w:pos="875"/>
        </w:tabs>
        <w:spacing w:before="119"/>
        <w:ind w:right="586"/>
      </w:pPr>
      <w:r>
        <w:t xml:space="preserve">The complainant is not satisfied with the outcome at Stage 1 - Review by Headteacher / </w:t>
      </w:r>
      <w:r>
        <w:rPr>
          <w:spacing w:val="-2"/>
        </w:rPr>
        <w:t>Investigator</w:t>
      </w:r>
    </w:p>
    <w:p w:rsidR="00534EB4" w:rsidRDefault="0000229D" w14:paraId="3422E2E2" w14:textId="77777777">
      <w:pPr>
        <w:pStyle w:val="ListParagraph"/>
        <w:numPr>
          <w:ilvl w:val="0"/>
          <w:numId w:val="2"/>
        </w:numPr>
        <w:tabs>
          <w:tab w:val="left" w:pos="875"/>
        </w:tabs>
        <w:spacing w:before="120"/>
        <w:ind w:right="582"/>
      </w:pPr>
      <w:r>
        <w:t>The</w:t>
      </w:r>
      <w:r>
        <w:rPr>
          <w:spacing w:val="34"/>
        </w:rPr>
        <w:t xml:space="preserve"> </w:t>
      </w:r>
      <w:r>
        <w:t>complainant</w:t>
      </w:r>
      <w:r>
        <w:rPr>
          <w:spacing w:val="36"/>
        </w:rPr>
        <w:t xml:space="preserve"> </w:t>
      </w:r>
      <w:r>
        <w:t>has</w:t>
      </w:r>
      <w:r>
        <w:rPr>
          <w:spacing w:val="33"/>
        </w:rPr>
        <w:t xml:space="preserve"> </w:t>
      </w:r>
      <w:r>
        <w:t>made</w:t>
      </w:r>
      <w:r>
        <w:rPr>
          <w:spacing w:val="34"/>
        </w:rPr>
        <w:t xml:space="preserve"> </w:t>
      </w:r>
      <w:r>
        <w:t>a</w:t>
      </w:r>
      <w:r>
        <w:rPr>
          <w:spacing w:val="34"/>
        </w:rPr>
        <w:t xml:space="preserve"> </w:t>
      </w:r>
      <w:r>
        <w:t>complaint</w:t>
      </w:r>
      <w:r>
        <w:rPr>
          <w:spacing w:val="36"/>
        </w:rPr>
        <w:t xml:space="preserve"> </w:t>
      </w:r>
      <w:r>
        <w:t>about</w:t>
      </w:r>
      <w:r>
        <w:rPr>
          <w:spacing w:val="36"/>
        </w:rPr>
        <w:t xml:space="preserve"> </w:t>
      </w:r>
      <w:r>
        <w:t>the</w:t>
      </w:r>
      <w:r>
        <w:rPr>
          <w:spacing w:val="34"/>
        </w:rPr>
        <w:t xml:space="preserve"> </w:t>
      </w:r>
      <w:r>
        <w:t>Headteacher,</w:t>
      </w:r>
      <w:r>
        <w:rPr>
          <w:spacing w:val="36"/>
        </w:rPr>
        <w:t xml:space="preserve"> </w:t>
      </w:r>
      <w:r>
        <w:t>or</w:t>
      </w:r>
      <w:r>
        <w:rPr>
          <w:spacing w:val="33"/>
        </w:rPr>
        <w:t xml:space="preserve"> </w:t>
      </w:r>
      <w:r>
        <w:t>a</w:t>
      </w:r>
      <w:r>
        <w:rPr>
          <w:spacing w:val="32"/>
        </w:rPr>
        <w:t xml:space="preserve"> </w:t>
      </w:r>
      <w:r>
        <w:t>member</w:t>
      </w:r>
      <w:r>
        <w:rPr>
          <w:spacing w:val="36"/>
        </w:rPr>
        <w:t xml:space="preserve"> </w:t>
      </w:r>
      <w:r>
        <w:t>of</w:t>
      </w:r>
      <w:r>
        <w:rPr>
          <w:spacing w:val="36"/>
        </w:rPr>
        <w:t xml:space="preserve"> </w:t>
      </w:r>
      <w:r>
        <w:t>the Governing Board, this may include the Chair or Vice-Chair</w:t>
      </w:r>
    </w:p>
    <w:p w:rsidR="00534EB4" w:rsidRDefault="0000229D" w14:paraId="3966D457" w14:textId="77777777">
      <w:pPr>
        <w:pStyle w:val="ListParagraph"/>
        <w:numPr>
          <w:ilvl w:val="0"/>
          <w:numId w:val="2"/>
        </w:numPr>
        <w:tabs>
          <w:tab w:val="left" w:pos="875"/>
        </w:tabs>
        <w:spacing w:before="121"/>
        <w:ind w:hanging="427"/>
      </w:pPr>
      <w:r>
        <w:t>The</w:t>
      </w:r>
      <w:r>
        <w:rPr>
          <w:spacing w:val="-6"/>
        </w:rPr>
        <w:t xml:space="preserve"> </w:t>
      </w:r>
      <w:r>
        <w:t>complaint</w:t>
      </w:r>
      <w:r>
        <w:rPr>
          <w:spacing w:val="-4"/>
        </w:rPr>
        <w:t xml:space="preserve"> </w:t>
      </w:r>
      <w:r>
        <w:rPr>
          <w:spacing w:val="-5"/>
        </w:rPr>
        <w:t>is:</w:t>
      </w:r>
    </w:p>
    <w:p w:rsidR="00534EB4" w:rsidRDefault="0000229D" w14:paraId="38ECD816" w14:textId="77777777">
      <w:pPr>
        <w:pStyle w:val="ListParagraph"/>
        <w:numPr>
          <w:ilvl w:val="1"/>
          <w:numId w:val="2"/>
        </w:numPr>
        <w:tabs>
          <w:tab w:val="left" w:pos="1168"/>
        </w:tabs>
        <w:spacing w:before="121"/>
        <w:ind w:hanging="360"/>
        <w:rPr>
          <w:i/>
        </w:rPr>
      </w:pPr>
      <w:r>
        <w:t>Jointly</w:t>
      </w:r>
      <w:r>
        <w:rPr>
          <w:spacing w:val="-8"/>
        </w:rPr>
        <w:t xml:space="preserve"> </w:t>
      </w:r>
      <w:r>
        <w:t>about</w:t>
      </w:r>
      <w:r>
        <w:rPr>
          <w:spacing w:val="-2"/>
        </w:rPr>
        <w:t xml:space="preserve"> </w:t>
      </w:r>
      <w:r>
        <w:t>the</w:t>
      </w:r>
      <w:r>
        <w:rPr>
          <w:spacing w:val="-6"/>
        </w:rPr>
        <w:t xml:space="preserve"> </w:t>
      </w:r>
      <w:r>
        <w:t>Chair</w:t>
      </w:r>
      <w:r>
        <w:rPr>
          <w:spacing w:val="-2"/>
        </w:rPr>
        <w:t xml:space="preserve"> </w:t>
      </w:r>
      <w:r>
        <w:t>and</w:t>
      </w:r>
      <w:r>
        <w:rPr>
          <w:spacing w:val="-4"/>
        </w:rPr>
        <w:t xml:space="preserve"> </w:t>
      </w:r>
      <w:r>
        <w:t>Vice</w:t>
      </w:r>
      <w:r>
        <w:rPr>
          <w:spacing w:val="-4"/>
        </w:rPr>
        <w:t xml:space="preserve"> </w:t>
      </w:r>
      <w:r>
        <w:t>Chair</w:t>
      </w:r>
      <w:r>
        <w:rPr>
          <w:spacing w:val="-2"/>
        </w:rPr>
        <w:t xml:space="preserve"> </w:t>
      </w:r>
      <w:r>
        <w:rPr>
          <w:i/>
          <w:spacing w:val="-5"/>
        </w:rPr>
        <w:t>or</w:t>
      </w:r>
    </w:p>
    <w:p w:rsidR="00534EB4" w:rsidRDefault="0000229D" w14:paraId="712A8C98" w14:textId="77777777">
      <w:pPr>
        <w:pStyle w:val="ListParagraph"/>
        <w:numPr>
          <w:ilvl w:val="1"/>
          <w:numId w:val="2"/>
        </w:numPr>
        <w:tabs>
          <w:tab w:val="left" w:pos="1168"/>
        </w:tabs>
        <w:spacing w:before="18"/>
        <w:ind w:hanging="360"/>
        <w:rPr>
          <w:i/>
        </w:rPr>
      </w:pPr>
      <w:r>
        <w:t>the</w:t>
      </w:r>
      <w:r>
        <w:rPr>
          <w:spacing w:val="-8"/>
        </w:rPr>
        <w:t xml:space="preserve"> </w:t>
      </w:r>
      <w:r>
        <w:t>majority</w:t>
      </w:r>
      <w:r>
        <w:rPr>
          <w:spacing w:val="-5"/>
        </w:rPr>
        <w:t xml:space="preserve"> </w:t>
      </w:r>
      <w:r>
        <w:t>of</w:t>
      </w:r>
      <w:r>
        <w:rPr>
          <w:spacing w:val="-1"/>
        </w:rPr>
        <w:t xml:space="preserve"> </w:t>
      </w:r>
      <w:r>
        <w:t>the</w:t>
      </w:r>
      <w:r>
        <w:rPr>
          <w:spacing w:val="-8"/>
        </w:rPr>
        <w:t xml:space="preserve"> </w:t>
      </w:r>
      <w:r>
        <w:t>Governing Board</w:t>
      </w:r>
      <w:r>
        <w:rPr>
          <w:spacing w:val="-3"/>
        </w:rPr>
        <w:t xml:space="preserve"> </w:t>
      </w:r>
      <w:r>
        <w:rPr>
          <w:i/>
          <w:spacing w:val="-5"/>
        </w:rPr>
        <w:t>or</w:t>
      </w:r>
    </w:p>
    <w:p w:rsidR="00534EB4" w:rsidRDefault="0000229D" w14:paraId="0860A3CD" w14:textId="77777777">
      <w:pPr>
        <w:pStyle w:val="ListParagraph"/>
        <w:numPr>
          <w:ilvl w:val="1"/>
          <w:numId w:val="2"/>
        </w:numPr>
        <w:tabs>
          <w:tab w:val="left" w:pos="1168"/>
        </w:tabs>
        <w:spacing w:before="19"/>
        <w:ind w:hanging="360"/>
      </w:pPr>
      <w:r>
        <w:t>the</w:t>
      </w:r>
      <w:r>
        <w:rPr>
          <w:spacing w:val="-5"/>
        </w:rPr>
        <w:t xml:space="preserve"> </w:t>
      </w:r>
      <w:r>
        <w:t>entire</w:t>
      </w:r>
      <w:r>
        <w:rPr>
          <w:spacing w:val="-6"/>
        </w:rPr>
        <w:t xml:space="preserve"> </w:t>
      </w:r>
      <w:r>
        <w:t>Governing</w:t>
      </w:r>
      <w:r>
        <w:rPr>
          <w:spacing w:val="-4"/>
        </w:rPr>
        <w:t xml:space="preserve"> </w:t>
      </w:r>
      <w:r>
        <w:rPr>
          <w:spacing w:val="-2"/>
        </w:rPr>
        <w:t>Board</w:t>
      </w:r>
    </w:p>
    <w:p w:rsidR="00534EB4" w:rsidRDefault="0000229D" w14:paraId="7E789742" w14:textId="77777777">
      <w:pPr>
        <w:pStyle w:val="BodyText"/>
        <w:spacing w:before="177"/>
        <w:ind w:left="448" w:right="585"/>
        <w:jc w:val="both"/>
      </w:pPr>
      <w:r>
        <w:t>To escalate the complaint, the complainant will be asked to contact the Governance Professional either in person, in writing using the school’s complaint form, by email, or by telephone. They may also be made by a third party acting on behalf of a complain</w:t>
      </w:r>
      <w:r>
        <w:t>ant if they have</w:t>
      </w:r>
      <w:r>
        <w:rPr>
          <w:spacing w:val="-14"/>
        </w:rPr>
        <w:t xml:space="preserve"> </w:t>
      </w:r>
      <w:r>
        <w:t>appropriate</w:t>
      </w:r>
      <w:r>
        <w:rPr>
          <w:spacing w:val="-16"/>
        </w:rPr>
        <w:t xml:space="preserve"> </w:t>
      </w:r>
      <w:r>
        <w:t>consent</w:t>
      </w:r>
      <w:r>
        <w:rPr>
          <w:spacing w:val="-14"/>
        </w:rPr>
        <w:t xml:space="preserve"> </w:t>
      </w:r>
      <w:r>
        <w:t>to</w:t>
      </w:r>
      <w:r>
        <w:rPr>
          <w:spacing w:val="-14"/>
        </w:rPr>
        <w:t xml:space="preserve"> </w:t>
      </w:r>
      <w:r>
        <w:t>do</w:t>
      </w:r>
      <w:r>
        <w:rPr>
          <w:spacing w:val="-16"/>
        </w:rPr>
        <w:t xml:space="preserve"> </w:t>
      </w:r>
      <w:r>
        <w:t>so.</w:t>
      </w:r>
      <w:r>
        <w:rPr>
          <w:spacing w:val="-14"/>
        </w:rPr>
        <w:t xml:space="preserve"> </w:t>
      </w:r>
      <w:r>
        <w:t>This</w:t>
      </w:r>
      <w:r>
        <w:rPr>
          <w:spacing w:val="-16"/>
        </w:rPr>
        <w:t xml:space="preserve"> </w:t>
      </w:r>
      <w:r>
        <w:t>consent</w:t>
      </w:r>
      <w:r>
        <w:rPr>
          <w:spacing w:val="-14"/>
        </w:rPr>
        <w:t xml:space="preserve"> </w:t>
      </w:r>
      <w:r>
        <w:t>to</w:t>
      </w:r>
      <w:r>
        <w:rPr>
          <w:spacing w:val="-16"/>
        </w:rPr>
        <w:t xml:space="preserve"> </w:t>
      </w:r>
      <w:r>
        <w:t>act</w:t>
      </w:r>
      <w:r>
        <w:rPr>
          <w:spacing w:val="-14"/>
        </w:rPr>
        <w:t xml:space="preserve"> </w:t>
      </w:r>
      <w:r>
        <w:t>on</w:t>
      </w:r>
      <w:r>
        <w:rPr>
          <w:spacing w:val="-16"/>
        </w:rPr>
        <w:t xml:space="preserve"> </w:t>
      </w:r>
      <w:r>
        <w:t>behalf</w:t>
      </w:r>
      <w:r>
        <w:rPr>
          <w:spacing w:val="-9"/>
        </w:rPr>
        <w:t xml:space="preserve"> </w:t>
      </w:r>
      <w:r>
        <w:t>of</w:t>
      </w:r>
      <w:r>
        <w:rPr>
          <w:spacing w:val="-15"/>
        </w:rPr>
        <w:t xml:space="preserve"> </w:t>
      </w:r>
      <w:r>
        <w:t>another</w:t>
      </w:r>
      <w:r>
        <w:rPr>
          <w:spacing w:val="-15"/>
        </w:rPr>
        <w:t xml:space="preserve"> </w:t>
      </w:r>
      <w:r>
        <w:t>must</w:t>
      </w:r>
      <w:r>
        <w:rPr>
          <w:spacing w:val="-15"/>
        </w:rPr>
        <w:t xml:space="preserve"> </w:t>
      </w:r>
      <w:r>
        <w:t>be</w:t>
      </w:r>
      <w:r>
        <w:rPr>
          <w:spacing w:val="-16"/>
        </w:rPr>
        <w:t xml:space="preserve"> </w:t>
      </w:r>
      <w:r>
        <w:t>evidenced by the Governance Professional before any progress is made towards a resolution.</w:t>
      </w:r>
    </w:p>
    <w:p w:rsidR="00534EB4" w:rsidRDefault="00534EB4" w14:paraId="734FAA1F" w14:textId="77777777">
      <w:pPr>
        <w:pStyle w:val="BodyText"/>
        <w:jc w:val="both"/>
        <w:sectPr w:rsidR="00534EB4">
          <w:pgSz w:w="11910" w:h="16840" w:orient="portrait"/>
          <w:pgMar w:top="1340" w:right="850" w:bottom="280" w:left="992" w:header="720" w:footer="720" w:gutter="0"/>
          <w:cols w:space="720"/>
        </w:sectPr>
      </w:pPr>
    </w:p>
    <w:p w:rsidR="00534EB4" w:rsidRDefault="0000229D" w14:paraId="523E5DDF" w14:textId="77777777">
      <w:pPr>
        <w:pStyle w:val="BodyText"/>
        <w:spacing w:before="73"/>
        <w:ind w:left="448" w:right="586"/>
        <w:jc w:val="both"/>
      </w:pPr>
      <w:r>
        <w:lastRenderedPageBreak/>
        <w:t>The complainant should set out clearly the nature of th</w:t>
      </w:r>
      <w:r>
        <w:t>eir complaint, any unresolved issues, including</w:t>
      </w:r>
      <w:r>
        <w:rPr>
          <w:spacing w:val="-5"/>
        </w:rPr>
        <w:t xml:space="preserve"> </w:t>
      </w:r>
      <w:r>
        <w:t>relevant</w:t>
      </w:r>
      <w:r>
        <w:rPr>
          <w:spacing w:val="-4"/>
        </w:rPr>
        <w:t xml:space="preserve"> </w:t>
      </w:r>
      <w:r>
        <w:t>dates</w:t>
      </w:r>
      <w:r>
        <w:rPr>
          <w:spacing w:val="-9"/>
        </w:rPr>
        <w:t xml:space="preserve"> </w:t>
      </w:r>
      <w:r>
        <w:t>and</w:t>
      </w:r>
      <w:r>
        <w:rPr>
          <w:spacing w:val="-8"/>
        </w:rPr>
        <w:t xml:space="preserve"> </w:t>
      </w:r>
      <w:r>
        <w:t>full</w:t>
      </w:r>
      <w:r>
        <w:rPr>
          <w:spacing w:val="-6"/>
        </w:rPr>
        <w:t xml:space="preserve"> </w:t>
      </w:r>
      <w:r>
        <w:t>names</w:t>
      </w:r>
      <w:r>
        <w:rPr>
          <w:spacing w:val="-7"/>
        </w:rPr>
        <w:t xml:space="preserve"> </w:t>
      </w:r>
      <w:r>
        <w:t>of</w:t>
      </w:r>
      <w:r>
        <w:rPr>
          <w:spacing w:val="-4"/>
        </w:rPr>
        <w:t xml:space="preserve"> </w:t>
      </w:r>
      <w:r>
        <w:t>persons</w:t>
      </w:r>
      <w:r>
        <w:rPr>
          <w:spacing w:val="-5"/>
        </w:rPr>
        <w:t xml:space="preserve"> </w:t>
      </w:r>
      <w:r>
        <w:t>involved,</w:t>
      </w:r>
      <w:r>
        <w:rPr>
          <w:spacing w:val="-4"/>
        </w:rPr>
        <w:t xml:space="preserve"> </w:t>
      </w:r>
      <w:r>
        <w:t>clarify</w:t>
      </w:r>
      <w:r>
        <w:rPr>
          <w:spacing w:val="-7"/>
        </w:rPr>
        <w:t xml:space="preserve"> </w:t>
      </w:r>
      <w:r>
        <w:t>how</w:t>
      </w:r>
      <w:r>
        <w:rPr>
          <w:spacing w:val="-8"/>
        </w:rPr>
        <w:t xml:space="preserve"> </w:t>
      </w:r>
      <w:r>
        <w:t>they</w:t>
      </w:r>
      <w:r>
        <w:rPr>
          <w:spacing w:val="-9"/>
        </w:rPr>
        <w:t xml:space="preserve"> </w:t>
      </w:r>
      <w:r>
        <w:t>feel</w:t>
      </w:r>
      <w:r>
        <w:rPr>
          <w:spacing w:val="-8"/>
        </w:rPr>
        <w:t xml:space="preserve"> </w:t>
      </w:r>
      <w:r>
        <w:t>the</w:t>
      </w:r>
      <w:r>
        <w:rPr>
          <w:spacing w:val="-7"/>
        </w:rPr>
        <w:t xml:space="preserve"> </w:t>
      </w:r>
      <w:r>
        <w:t>previous stage of the procedure has not addressed their complaint sufficiently, and what action they feel would resolve the issue. Any documentation should be attached to the complaint.</w:t>
      </w:r>
    </w:p>
    <w:p w:rsidR="00534EB4" w:rsidRDefault="00534EB4" w14:paraId="3DA42288" w14:textId="77777777">
      <w:pPr>
        <w:pStyle w:val="BodyText"/>
      </w:pPr>
    </w:p>
    <w:p w:rsidR="00534EB4" w:rsidRDefault="0000229D" w14:paraId="5CCD922C" w14:textId="77777777">
      <w:pPr>
        <w:pStyle w:val="BodyText"/>
        <w:ind w:left="448"/>
        <w:jc w:val="both"/>
      </w:pPr>
      <w:r>
        <w:t>The</w:t>
      </w:r>
      <w:r>
        <w:rPr>
          <w:spacing w:val="-7"/>
        </w:rPr>
        <w:t xml:space="preserve"> </w:t>
      </w:r>
      <w:r>
        <w:t>complaint</w:t>
      </w:r>
      <w:r>
        <w:rPr>
          <w:spacing w:val="-4"/>
        </w:rPr>
        <w:t xml:space="preserve"> </w:t>
      </w:r>
      <w:r>
        <w:t>will</w:t>
      </w:r>
      <w:r>
        <w:rPr>
          <w:spacing w:val="-5"/>
        </w:rPr>
        <w:t xml:space="preserve"> </w:t>
      </w:r>
      <w:r>
        <w:t>be</w:t>
      </w:r>
      <w:r>
        <w:rPr>
          <w:spacing w:val="-4"/>
        </w:rPr>
        <w:t xml:space="preserve"> </w:t>
      </w:r>
      <w:r>
        <w:t>acknowledged</w:t>
      </w:r>
      <w:r>
        <w:rPr>
          <w:spacing w:val="-4"/>
        </w:rPr>
        <w:t xml:space="preserve"> </w:t>
      </w:r>
      <w:r>
        <w:t>in</w:t>
      </w:r>
      <w:r>
        <w:rPr>
          <w:spacing w:val="-5"/>
        </w:rPr>
        <w:t xml:space="preserve"> </w:t>
      </w:r>
      <w:r>
        <w:t>writing</w:t>
      </w:r>
      <w:r>
        <w:rPr>
          <w:spacing w:val="-1"/>
        </w:rPr>
        <w:t xml:space="preserve"> </w:t>
      </w:r>
      <w:r>
        <w:t>within</w:t>
      </w:r>
      <w:r>
        <w:rPr>
          <w:spacing w:val="-5"/>
        </w:rPr>
        <w:t xml:space="preserve"> </w:t>
      </w:r>
      <w:r>
        <w:t>5</w:t>
      </w:r>
      <w:r>
        <w:rPr>
          <w:spacing w:val="-4"/>
        </w:rPr>
        <w:t xml:space="preserve"> </w:t>
      </w:r>
      <w:r>
        <w:t>school</w:t>
      </w:r>
      <w:r>
        <w:rPr>
          <w:spacing w:val="-5"/>
        </w:rPr>
        <w:t xml:space="preserve"> </w:t>
      </w:r>
      <w:r>
        <w:t>days</w:t>
      </w:r>
      <w:r>
        <w:rPr>
          <w:spacing w:val="-3"/>
        </w:rPr>
        <w:t xml:space="preserve"> </w:t>
      </w:r>
      <w:r>
        <w:t>of</w:t>
      </w:r>
      <w:r>
        <w:rPr>
          <w:spacing w:val="-3"/>
        </w:rPr>
        <w:t xml:space="preserve"> </w:t>
      </w:r>
      <w:r>
        <w:t>date</w:t>
      </w:r>
      <w:r>
        <w:rPr>
          <w:spacing w:val="-6"/>
        </w:rPr>
        <w:t xml:space="preserve"> </w:t>
      </w:r>
      <w:r>
        <w:t>of</w:t>
      </w:r>
      <w:r>
        <w:rPr>
          <w:spacing w:val="-2"/>
        </w:rPr>
        <w:t xml:space="preserve"> receipt.</w:t>
      </w:r>
    </w:p>
    <w:p w:rsidR="00534EB4" w:rsidRDefault="00534EB4" w14:paraId="556D88DC" w14:textId="77777777">
      <w:pPr>
        <w:pStyle w:val="BodyText"/>
        <w:spacing w:before="240"/>
      </w:pPr>
    </w:p>
    <w:p w:rsidR="00534EB4" w:rsidRDefault="0000229D" w14:paraId="662848D2" w14:textId="77777777">
      <w:pPr>
        <w:pStyle w:val="Heading1"/>
      </w:pPr>
      <w:bookmarkStart w:name="Stage_2_-_Complaints_against_the_Headtea" w:id="8"/>
      <w:bookmarkEnd w:id="8"/>
      <w:r>
        <w:t>Stage</w:t>
      </w:r>
      <w:r>
        <w:rPr>
          <w:spacing w:val="-6"/>
        </w:rPr>
        <w:t xml:space="preserve"> </w:t>
      </w:r>
      <w:r>
        <w:t>2</w:t>
      </w:r>
      <w:r>
        <w:rPr>
          <w:spacing w:val="-6"/>
        </w:rPr>
        <w:t xml:space="preserve"> </w:t>
      </w:r>
      <w:r>
        <w:t>-</w:t>
      </w:r>
      <w:r>
        <w:rPr>
          <w:spacing w:val="-2"/>
        </w:rPr>
        <w:t xml:space="preserve"> </w:t>
      </w:r>
      <w:r>
        <w:t>Complaints</w:t>
      </w:r>
      <w:r>
        <w:rPr>
          <w:spacing w:val="-6"/>
        </w:rPr>
        <w:t xml:space="preserve"> </w:t>
      </w:r>
      <w:r>
        <w:t>against</w:t>
      </w:r>
      <w:r>
        <w:rPr>
          <w:spacing w:val="-5"/>
        </w:rPr>
        <w:t xml:space="preserve"> </w:t>
      </w:r>
      <w:r>
        <w:t>the</w:t>
      </w:r>
      <w:r>
        <w:rPr>
          <w:spacing w:val="-6"/>
        </w:rPr>
        <w:t xml:space="preserve"> </w:t>
      </w:r>
      <w:r>
        <w:t>Headteacher,</w:t>
      </w:r>
      <w:r>
        <w:rPr>
          <w:spacing w:val="-2"/>
        </w:rPr>
        <w:t xml:space="preserve"> </w:t>
      </w:r>
      <w:r>
        <w:t>a</w:t>
      </w:r>
      <w:r>
        <w:rPr>
          <w:spacing w:val="-6"/>
        </w:rPr>
        <w:t xml:space="preserve"> </w:t>
      </w:r>
      <w:r>
        <w:t>Governor,</w:t>
      </w:r>
      <w:r>
        <w:rPr>
          <w:spacing w:val="-2"/>
        </w:rPr>
        <w:t xml:space="preserve"> </w:t>
      </w:r>
      <w:r>
        <w:t>or</w:t>
      </w:r>
      <w:r>
        <w:rPr>
          <w:spacing w:val="-5"/>
        </w:rPr>
        <w:t xml:space="preserve"> </w:t>
      </w:r>
      <w:r>
        <w:t>the</w:t>
      </w:r>
      <w:r>
        <w:rPr>
          <w:spacing w:val="-8"/>
        </w:rPr>
        <w:t xml:space="preserve"> </w:t>
      </w:r>
      <w:r>
        <w:t>Governing</w:t>
      </w:r>
      <w:r>
        <w:rPr>
          <w:spacing w:val="-3"/>
        </w:rPr>
        <w:t xml:space="preserve"> </w:t>
      </w:r>
      <w:r>
        <w:rPr>
          <w:spacing w:val="-2"/>
        </w:rPr>
        <w:t>Board</w:t>
      </w:r>
    </w:p>
    <w:p w:rsidR="00534EB4" w:rsidRDefault="00534EB4" w14:paraId="327E8585" w14:textId="77777777">
      <w:pPr>
        <w:pStyle w:val="BodyText"/>
        <w:rPr>
          <w:b/>
        </w:rPr>
      </w:pPr>
    </w:p>
    <w:p w:rsidR="00534EB4" w:rsidRDefault="0000229D" w14:paraId="3AD50201" w14:textId="77777777">
      <w:pPr>
        <w:pStyle w:val="BodyText"/>
        <w:spacing w:before="1"/>
        <w:ind w:left="448" w:right="586" w:hanging="1"/>
        <w:jc w:val="both"/>
      </w:pPr>
      <w:r>
        <w:t>Any</w:t>
      </w:r>
      <w:r>
        <w:rPr>
          <w:spacing w:val="-12"/>
        </w:rPr>
        <w:t xml:space="preserve"> </w:t>
      </w:r>
      <w:r>
        <w:t>concern</w:t>
      </w:r>
      <w:r>
        <w:rPr>
          <w:spacing w:val="-10"/>
        </w:rPr>
        <w:t xml:space="preserve"> </w:t>
      </w:r>
      <w:r>
        <w:t>or</w:t>
      </w:r>
      <w:r>
        <w:rPr>
          <w:spacing w:val="-8"/>
        </w:rPr>
        <w:t xml:space="preserve"> </w:t>
      </w:r>
      <w:r>
        <w:t>complaint</w:t>
      </w:r>
      <w:r>
        <w:rPr>
          <w:spacing w:val="-11"/>
        </w:rPr>
        <w:t xml:space="preserve"> </w:t>
      </w:r>
      <w:r>
        <w:t>made</w:t>
      </w:r>
      <w:r>
        <w:rPr>
          <w:spacing w:val="-10"/>
        </w:rPr>
        <w:t xml:space="preserve"> </w:t>
      </w:r>
      <w:r>
        <w:t>against</w:t>
      </w:r>
      <w:r>
        <w:rPr>
          <w:spacing w:val="-11"/>
        </w:rPr>
        <w:t xml:space="preserve"> </w:t>
      </w:r>
      <w:r>
        <w:t>the</w:t>
      </w:r>
      <w:r>
        <w:rPr>
          <w:spacing w:val="-12"/>
        </w:rPr>
        <w:t xml:space="preserve"> </w:t>
      </w:r>
      <w:r>
        <w:t>Headteacher,</w:t>
      </w:r>
      <w:r>
        <w:rPr>
          <w:spacing w:val="-11"/>
        </w:rPr>
        <w:t xml:space="preserve"> </w:t>
      </w:r>
      <w:r>
        <w:t>a</w:t>
      </w:r>
      <w:r>
        <w:rPr>
          <w:spacing w:val="-12"/>
        </w:rPr>
        <w:t xml:space="preserve"> </w:t>
      </w:r>
      <w:r>
        <w:t>Governor</w:t>
      </w:r>
      <w:r>
        <w:rPr>
          <w:spacing w:val="-11"/>
        </w:rPr>
        <w:t xml:space="preserve"> </w:t>
      </w:r>
      <w:r>
        <w:t>or</w:t>
      </w:r>
      <w:r>
        <w:rPr>
          <w:spacing w:val="-13"/>
        </w:rPr>
        <w:t xml:space="preserve"> </w:t>
      </w:r>
      <w:r>
        <w:t>the</w:t>
      </w:r>
      <w:r>
        <w:rPr>
          <w:spacing w:val="-10"/>
        </w:rPr>
        <w:t xml:space="preserve"> </w:t>
      </w:r>
      <w:r>
        <w:t>Governing</w:t>
      </w:r>
      <w:r>
        <w:rPr>
          <w:spacing w:val="-7"/>
        </w:rPr>
        <w:t xml:space="preserve"> </w:t>
      </w:r>
      <w:r>
        <w:t>Board should be directed to the Governance Professional.</w:t>
      </w:r>
    </w:p>
    <w:p w:rsidR="00534EB4" w:rsidRDefault="0000229D" w14:paraId="18BAAD2B" w14:textId="77777777">
      <w:pPr>
        <w:pStyle w:val="Heading1"/>
        <w:spacing w:before="252"/>
        <w:ind w:right="654" w:hanging="1"/>
        <w:jc w:val="left"/>
      </w:pPr>
      <w:r>
        <w:t>MAT</w:t>
      </w:r>
      <w:r>
        <w:rPr>
          <w:spacing w:val="-3"/>
        </w:rPr>
        <w:t xml:space="preserve"> </w:t>
      </w:r>
      <w:r>
        <w:t>Guidance</w:t>
      </w:r>
      <w:r>
        <w:rPr>
          <w:spacing w:val="-1"/>
        </w:rPr>
        <w:t xml:space="preserve"> </w:t>
      </w:r>
      <w:r>
        <w:t>–</w:t>
      </w:r>
      <w:r>
        <w:rPr>
          <w:spacing w:val="-3"/>
        </w:rPr>
        <w:t xml:space="preserve"> </w:t>
      </w:r>
      <w:r>
        <w:t>In</w:t>
      </w:r>
      <w:r>
        <w:rPr>
          <w:spacing w:val="-3"/>
        </w:rPr>
        <w:t xml:space="preserve"> </w:t>
      </w:r>
      <w:r>
        <w:t>this</w:t>
      </w:r>
      <w:r>
        <w:rPr>
          <w:spacing w:val="-3"/>
        </w:rPr>
        <w:t xml:space="preserve"> </w:t>
      </w:r>
      <w:r>
        <w:t>academy</w:t>
      </w:r>
      <w:r>
        <w:rPr>
          <w:spacing w:val="-5"/>
        </w:rPr>
        <w:t xml:space="preserve"> </w:t>
      </w:r>
      <w:r>
        <w:t>the</w:t>
      </w:r>
      <w:r>
        <w:rPr>
          <w:spacing w:val="-1"/>
        </w:rPr>
        <w:t xml:space="preserve"> </w:t>
      </w:r>
      <w:r>
        <w:t>complaint</w:t>
      </w:r>
      <w:r>
        <w:rPr>
          <w:spacing w:val="-4"/>
        </w:rPr>
        <w:t xml:space="preserve"> </w:t>
      </w:r>
      <w:r>
        <w:t>will</w:t>
      </w:r>
      <w:r>
        <w:rPr>
          <w:spacing w:val="-1"/>
        </w:rPr>
        <w:t xml:space="preserve"> </w:t>
      </w:r>
      <w:r>
        <w:t>now be</w:t>
      </w:r>
      <w:r>
        <w:rPr>
          <w:spacing w:val="-3"/>
        </w:rPr>
        <w:t xml:space="preserve"> </w:t>
      </w:r>
      <w:r>
        <w:t>escalated</w:t>
      </w:r>
      <w:r>
        <w:rPr>
          <w:spacing w:val="-3"/>
        </w:rPr>
        <w:t xml:space="preserve"> </w:t>
      </w:r>
      <w:r>
        <w:t>to</w:t>
      </w:r>
      <w:r>
        <w:rPr>
          <w:spacing w:val="-1"/>
        </w:rPr>
        <w:t xml:space="preserve"> </w:t>
      </w:r>
      <w:r>
        <w:t>the</w:t>
      </w:r>
      <w:r>
        <w:rPr>
          <w:spacing w:val="-3"/>
        </w:rPr>
        <w:t xml:space="preserve"> </w:t>
      </w:r>
      <w:r>
        <w:t>CEO</w:t>
      </w:r>
      <w:r>
        <w:rPr>
          <w:spacing w:val="-1"/>
        </w:rPr>
        <w:t xml:space="preserve"> </w:t>
      </w:r>
      <w:r>
        <w:t>of the Trust.</w:t>
      </w:r>
    </w:p>
    <w:p w:rsidR="00534EB4" w:rsidRDefault="00534EB4" w14:paraId="4C920511" w14:textId="77777777">
      <w:pPr>
        <w:pStyle w:val="BodyText"/>
        <w:spacing w:before="241"/>
        <w:rPr>
          <w:b/>
        </w:rPr>
      </w:pPr>
    </w:p>
    <w:p w:rsidR="00534EB4" w:rsidRDefault="0000229D" w14:paraId="18D92ABB" w14:textId="77777777">
      <w:pPr>
        <w:spacing w:before="1"/>
        <w:ind w:left="448"/>
        <w:rPr>
          <w:b/>
        </w:rPr>
      </w:pPr>
      <w:bookmarkStart w:name="Stage_2_-_Complaints_Escalated_to_/_abou" w:id="9"/>
      <w:bookmarkEnd w:id="9"/>
      <w:r>
        <w:rPr>
          <w:b/>
        </w:rPr>
        <w:t>Stage</w:t>
      </w:r>
      <w:r>
        <w:rPr>
          <w:b/>
          <w:spacing w:val="-5"/>
        </w:rPr>
        <w:t xml:space="preserve"> </w:t>
      </w:r>
      <w:r>
        <w:rPr>
          <w:b/>
        </w:rPr>
        <w:t>2</w:t>
      </w:r>
      <w:r>
        <w:rPr>
          <w:b/>
          <w:spacing w:val="-5"/>
        </w:rPr>
        <w:t xml:space="preserve"> </w:t>
      </w:r>
      <w:r>
        <w:rPr>
          <w:b/>
        </w:rPr>
        <w:t>-</w:t>
      </w:r>
      <w:r>
        <w:rPr>
          <w:b/>
          <w:spacing w:val="-1"/>
        </w:rPr>
        <w:t xml:space="preserve"> </w:t>
      </w:r>
      <w:r>
        <w:rPr>
          <w:b/>
        </w:rPr>
        <w:t>Complaints</w:t>
      </w:r>
      <w:r>
        <w:rPr>
          <w:b/>
          <w:spacing w:val="-5"/>
        </w:rPr>
        <w:t xml:space="preserve"> </w:t>
      </w:r>
      <w:r>
        <w:rPr>
          <w:b/>
        </w:rPr>
        <w:t>Escalated</w:t>
      </w:r>
      <w:r>
        <w:rPr>
          <w:b/>
          <w:spacing w:val="-4"/>
        </w:rPr>
        <w:t xml:space="preserve"> </w:t>
      </w:r>
      <w:r>
        <w:rPr>
          <w:b/>
        </w:rPr>
        <w:t>to</w:t>
      </w:r>
      <w:r>
        <w:rPr>
          <w:b/>
          <w:spacing w:val="-5"/>
        </w:rPr>
        <w:t xml:space="preserve"> </w:t>
      </w:r>
      <w:r>
        <w:rPr>
          <w:b/>
        </w:rPr>
        <w:t>/</w:t>
      </w:r>
      <w:r>
        <w:rPr>
          <w:b/>
          <w:spacing w:val="-3"/>
        </w:rPr>
        <w:t xml:space="preserve"> </w:t>
      </w:r>
      <w:r>
        <w:rPr>
          <w:b/>
        </w:rPr>
        <w:t>about</w:t>
      </w:r>
      <w:r>
        <w:rPr>
          <w:b/>
          <w:spacing w:val="-3"/>
        </w:rPr>
        <w:t xml:space="preserve"> </w:t>
      </w:r>
      <w:r>
        <w:rPr>
          <w:b/>
        </w:rPr>
        <w:t>the</w:t>
      </w:r>
      <w:r>
        <w:rPr>
          <w:b/>
          <w:spacing w:val="-7"/>
        </w:rPr>
        <w:t xml:space="preserve"> </w:t>
      </w:r>
      <w:r>
        <w:rPr>
          <w:b/>
        </w:rPr>
        <w:t>Trust,</w:t>
      </w:r>
      <w:r>
        <w:rPr>
          <w:b/>
          <w:spacing w:val="-1"/>
        </w:rPr>
        <w:t xml:space="preserve"> </w:t>
      </w:r>
      <w:r>
        <w:rPr>
          <w:b/>
        </w:rPr>
        <w:t>CEO</w:t>
      </w:r>
      <w:r>
        <w:rPr>
          <w:b/>
          <w:spacing w:val="-3"/>
        </w:rPr>
        <w:t xml:space="preserve"> </w:t>
      </w:r>
      <w:r>
        <w:rPr>
          <w:b/>
        </w:rPr>
        <w:t>or</w:t>
      </w:r>
      <w:r>
        <w:rPr>
          <w:b/>
          <w:spacing w:val="-3"/>
        </w:rPr>
        <w:t xml:space="preserve"> </w:t>
      </w:r>
      <w:r>
        <w:rPr>
          <w:b/>
          <w:spacing w:val="-2"/>
        </w:rPr>
        <w:t>Trustee</w:t>
      </w:r>
    </w:p>
    <w:p w:rsidR="00534EB4" w:rsidRDefault="0000229D" w14:paraId="5E48FB55" w14:textId="77777777">
      <w:pPr>
        <w:pStyle w:val="BodyText"/>
        <w:spacing w:before="250"/>
        <w:ind w:left="448" w:right="434"/>
      </w:pPr>
      <w:r>
        <w:t>If a</w:t>
      </w:r>
      <w:r>
        <w:rPr>
          <w:spacing w:val="-2"/>
        </w:rPr>
        <w:t xml:space="preserve"> </w:t>
      </w:r>
      <w:r>
        <w:t>complaint is</w:t>
      </w:r>
      <w:r>
        <w:rPr>
          <w:spacing w:val="-1"/>
        </w:rPr>
        <w:t xml:space="preserve"> </w:t>
      </w:r>
      <w:r>
        <w:t>escalated to</w:t>
      </w:r>
      <w:r>
        <w:rPr>
          <w:spacing w:val="-4"/>
        </w:rPr>
        <w:t xml:space="preserve"> </w:t>
      </w:r>
      <w:r>
        <w:t>“the</w:t>
      </w:r>
      <w:r>
        <w:rPr>
          <w:spacing w:val="-4"/>
        </w:rPr>
        <w:t xml:space="preserve"> </w:t>
      </w:r>
      <w:r>
        <w:t>Trust” or if a</w:t>
      </w:r>
      <w:r>
        <w:rPr>
          <w:spacing w:val="-2"/>
        </w:rPr>
        <w:t xml:space="preserve"> </w:t>
      </w:r>
      <w:r>
        <w:t>complainant wishes</w:t>
      </w:r>
      <w:r>
        <w:rPr>
          <w:spacing w:val="-1"/>
        </w:rPr>
        <w:t xml:space="preserve"> </w:t>
      </w:r>
      <w:r>
        <w:t>to</w:t>
      </w:r>
      <w:r>
        <w:rPr>
          <w:spacing w:val="-2"/>
        </w:rPr>
        <w:t xml:space="preserve"> </w:t>
      </w:r>
      <w:r>
        <w:t>complain directly</w:t>
      </w:r>
      <w:r>
        <w:rPr>
          <w:spacing w:val="-1"/>
        </w:rPr>
        <w:t xml:space="preserve"> </w:t>
      </w:r>
      <w:r>
        <w:t>about the trust, then the complaint should be sent to the CEO to be investigated.</w:t>
      </w:r>
    </w:p>
    <w:p w:rsidR="00534EB4" w:rsidRDefault="0000229D" w14:paraId="30DEDCF2" w14:textId="77777777">
      <w:pPr>
        <w:pStyle w:val="BodyText"/>
        <w:spacing w:before="241"/>
        <w:ind w:left="448"/>
      </w:pPr>
      <w:r>
        <w:t>The</w:t>
      </w:r>
      <w:r>
        <w:rPr>
          <w:spacing w:val="-9"/>
        </w:rPr>
        <w:t xml:space="preserve"> </w:t>
      </w:r>
      <w:r>
        <w:t>complaint</w:t>
      </w:r>
      <w:r>
        <w:rPr>
          <w:spacing w:val="-5"/>
        </w:rPr>
        <w:t xml:space="preserve"> </w:t>
      </w:r>
      <w:r>
        <w:t>will</w:t>
      </w:r>
      <w:r>
        <w:rPr>
          <w:spacing w:val="-4"/>
        </w:rPr>
        <w:t xml:space="preserve"> </w:t>
      </w:r>
      <w:r>
        <w:t>be</w:t>
      </w:r>
      <w:r>
        <w:rPr>
          <w:spacing w:val="-5"/>
        </w:rPr>
        <w:t xml:space="preserve"> </w:t>
      </w:r>
      <w:r>
        <w:t>acknowledged</w:t>
      </w:r>
      <w:r>
        <w:rPr>
          <w:spacing w:val="-5"/>
        </w:rPr>
        <w:t xml:space="preserve"> </w:t>
      </w:r>
      <w:r>
        <w:t>in</w:t>
      </w:r>
      <w:r>
        <w:rPr>
          <w:spacing w:val="-4"/>
        </w:rPr>
        <w:t xml:space="preserve"> </w:t>
      </w:r>
      <w:r>
        <w:t>writing</w:t>
      </w:r>
      <w:r>
        <w:rPr>
          <w:spacing w:val="-2"/>
        </w:rPr>
        <w:t xml:space="preserve"> </w:t>
      </w:r>
      <w:r>
        <w:t>within</w:t>
      </w:r>
      <w:r>
        <w:rPr>
          <w:spacing w:val="-5"/>
        </w:rPr>
        <w:t xml:space="preserve"> </w:t>
      </w:r>
      <w:r>
        <w:t>5</w:t>
      </w:r>
      <w:r>
        <w:rPr>
          <w:spacing w:val="-5"/>
        </w:rPr>
        <w:t xml:space="preserve"> </w:t>
      </w:r>
      <w:r>
        <w:t>school</w:t>
      </w:r>
      <w:r>
        <w:rPr>
          <w:spacing w:val="-4"/>
        </w:rPr>
        <w:t xml:space="preserve"> </w:t>
      </w:r>
      <w:r>
        <w:t>days</w:t>
      </w:r>
      <w:r>
        <w:rPr>
          <w:spacing w:val="-4"/>
        </w:rPr>
        <w:t xml:space="preserve"> </w:t>
      </w:r>
      <w:r>
        <w:t>of</w:t>
      </w:r>
      <w:r>
        <w:rPr>
          <w:spacing w:val="-5"/>
        </w:rPr>
        <w:t xml:space="preserve"> </w:t>
      </w:r>
      <w:r>
        <w:rPr>
          <w:spacing w:val="-2"/>
        </w:rPr>
        <w:t>receipt.</w:t>
      </w:r>
    </w:p>
    <w:p w:rsidR="00534EB4" w:rsidRDefault="0000229D" w14:paraId="70CF0D6C" w14:textId="77777777">
      <w:pPr>
        <w:pStyle w:val="BodyText"/>
        <w:spacing w:before="210"/>
        <w:ind w:left="448" w:right="585"/>
        <w:jc w:val="both"/>
      </w:pPr>
      <w:r>
        <w:t>Following the investig</w:t>
      </w:r>
      <w:r>
        <w:t>ation, the CEO will write to the complainant confirming the outcome within 15</w:t>
      </w:r>
      <w:r>
        <w:rPr>
          <w:spacing w:val="-2"/>
        </w:rPr>
        <w:t xml:space="preserve"> </w:t>
      </w:r>
      <w:r>
        <w:t>school days of</w:t>
      </w:r>
      <w:r>
        <w:rPr>
          <w:spacing w:val="-3"/>
        </w:rPr>
        <w:t xml:space="preserve"> </w:t>
      </w:r>
      <w:r>
        <w:t>the written</w:t>
      </w:r>
      <w:r>
        <w:rPr>
          <w:spacing w:val="-2"/>
        </w:rPr>
        <w:t xml:space="preserve"> </w:t>
      </w:r>
      <w:r>
        <w:t>complaint being received. If this</w:t>
      </w:r>
      <w:r>
        <w:rPr>
          <w:spacing w:val="-1"/>
        </w:rPr>
        <w:t xml:space="preserve"> </w:t>
      </w:r>
      <w:r>
        <w:t>time</w:t>
      </w:r>
      <w:r>
        <w:rPr>
          <w:spacing w:val="-2"/>
        </w:rPr>
        <w:t xml:space="preserve"> </w:t>
      </w:r>
      <w:r>
        <w:t>limit cannot be</w:t>
      </w:r>
      <w:r>
        <w:rPr>
          <w:spacing w:val="-4"/>
        </w:rPr>
        <w:t xml:space="preserve"> </w:t>
      </w:r>
      <w:r>
        <w:t>met, the CEO will write to the Complainant explaining the reason for the delay and providing a r</w:t>
      </w:r>
      <w:r>
        <w:t>evised date.</w:t>
      </w:r>
    </w:p>
    <w:p w:rsidR="00534EB4" w:rsidRDefault="00534EB4" w14:paraId="5242DC73" w14:textId="77777777">
      <w:pPr>
        <w:pStyle w:val="BodyText"/>
      </w:pPr>
    </w:p>
    <w:p w:rsidR="00534EB4" w:rsidRDefault="0000229D" w14:paraId="6A0FF720" w14:textId="77777777">
      <w:pPr>
        <w:pStyle w:val="BodyText"/>
        <w:ind w:left="448" w:right="654"/>
      </w:pPr>
      <w:r>
        <w:t>The letter will set out the individual matters raised by the complainant, the findings made by the CEO and the conclusion reached.</w:t>
      </w:r>
    </w:p>
    <w:p w:rsidR="00534EB4" w:rsidRDefault="00534EB4" w14:paraId="01886E2E" w14:textId="77777777">
      <w:pPr>
        <w:pStyle w:val="BodyText"/>
        <w:spacing w:before="1"/>
      </w:pPr>
    </w:p>
    <w:p w:rsidR="00534EB4" w:rsidRDefault="0000229D" w14:paraId="69F78F3C" w14:textId="77777777">
      <w:pPr>
        <w:pStyle w:val="BodyText"/>
        <w:ind w:left="448" w:right="586"/>
        <w:jc w:val="both"/>
      </w:pPr>
      <w:r>
        <w:t>The letter will inform the complainant if they are dissatisfied with the outcome of the investigation,</w:t>
      </w:r>
      <w:r>
        <w:rPr>
          <w:spacing w:val="-5"/>
        </w:rPr>
        <w:t xml:space="preserve"> </w:t>
      </w:r>
      <w:r>
        <w:t>and</w:t>
      </w:r>
      <w:r>
        <w:rPr>
          <w:spacing w:val="-9"/>
        </w:rPr>
        <w:t xml:space="preserve"> </w:t>
      </w:r>
      <w:r>
        <w:t>the</w:t>
      </w:r>
      <w:r>
        <w:t>y</w:t>
      </w:r>
      <w:r>
        <w:rPr>
          <w:spacing w:val="-8"/>
        </w:rPr>
        <w:t xml:space="preserve"> </w:t>
      </w:r>
      <w:r>
        <w:t>wish</w:t>
      </w:r>
      <w:r>
        <w:rPr>
          <w:spacing w:val="-6"/>
        </w:rPr>
        <w:t xml:space="preserve"> </w:t>
      </w:r>
      <w:r>
        <w:t>to</w:t>
      </w:r>
      <w:r>
        <w:rPr>
          <w:spacing w:val="-6"/>
        </w:rPr>
        <w:t xml:space="preserve"> </w:t>
      </w:r>
      <w:r>
        <w:t>escalate</w:t>
      </w:r>
      <w:r>
        <w:rPr>
          <w:spacing w:val="-6"/>
        </w:rPr>
        <w:t xml:space="preserve"> </w:t>
      </w:r>
      <w:r>
        <w:t>to</w:t>
      </w:r>
      <w:r>
        <w:rPr>
          <w:spacing w:val="-9"/>
        </w:rPr>
        <w:t xml:space="preserve"> </w:t>
      </w:r>
      <w:r>
        <w:t>the</w:t>
      </w:r>
      <w:r>
        <w:rPr>
          <w:spacing w:val="-6"/>
        </w:rPr>
        <w:t xml:space="preserve"> </w:t>
      </w:r>
      <w:r>
        <w:t>next</w:t>
      </w:r>
      <w:r>
        <w:rPr>
          <w:spacing w:val="-7"/>
        </w:rPr>
        <w:t xml:space="preserve"> </w:t>
      </w:r>
      <w:r>
        <w:t>stage</w:t>
      </w:r>
      <w:r>
        <w:rPr>
          <w:spacing w:val="-6"/>
        </w:rPr>
        <w:t xml:space="preserve"> </w:t>
      </w:r>
      <w:r>
        <w:t>of</w:t>
      </w:r>
      <w:r>
        <w:rPr>
          <w:spacing w:val="-5"/>
        </w:rPr>
        <w:t xml:space="preserve"> </w:t>
      </w:r>
      <w:r>
        <w:t>the</w:t>
      </w:r>
      <w:r>
        <w:rPr>
          <w:spacing w:val="-9"/>
        </w:rPr>
        <w:t xml:space="preserve"> </w:t>
      </w:r>
      <w:r>
        <w:t>procedure,</w:t>
      </w:r>
      <w:r>
        <w:rPr>
          <w:spacing w:val="-7"/>
        </w:rPr>
        <w:t xml:space="preserve"> </w:t>
      </w:r>
      <w:r>
        <w:t>they</w:t>
      </w:r>
      <w:r>
        <w:rPr>
          <w:spacing w:val="-8"/>
        </w:rPr>
        <w:t xml:space="preserve"> </w:t>
      </w:r>
      <w:r>
        <w:t>should</w:t>
      </w:r>
      <w:r>
        <w:rPr>
          <w:spacing w:val="-6"/>
        </w:rPr>
        <w:t xml:space="preserve"> </w:t>
      </w:r>
      <w:r>
        <w:t>inform the</w:t>
      </w:r>
      <w:r>
        <w:rPr>
          <w:spacing w:val="-4"/>
        </w:rPr>
        <w:t xml:space="preserve"> </w:t>
      </w:r>
      <w:r>
        <w:t>Governance</w:t>
      </w:r>
      <w:r>
        <w:rPr>
          <w:spacing w:val="-6"/>
        </w:rPr>
        <w:t xml:space="preserve"> </w:t>
      </w:r>
      <w:r>
        <w:t>Professional</w:t>
      </w:r>
      <w:r>
        <w:rPr>
          <w:spacing w:val="-5"/>
        </w:rPr>
        <w:t xml:space="preserve"> </w:t>
      </w:r>
      <w:r>
        <w:t>within</w:t>
      </w:r>
      <w:r>
        <w:rPr>
          <w:spacing w:val="-4"/>
        </w:rPr>
        <w:t xml:space="preserve"> </w:t>
      </w:r>
      <w:r>
        <w:t>10</w:t>
      </w:r>
      <w:r>
        <w:rPr>
          <w:spacing w:val="-4"/>
        </w:rPr>
        <w:t xml:space="preserve"> </w:t>
      </w:r>
      <w:r>
        <w:t>school</w:t>
      </w:r>
      <w:r>
        <w:rPr>
          <w:spacing w:val="-5"/>
        </w:rPr>
        <w:t xml:space="preserve"> </w:t>
      </w:r>
      <w:r>
        <w:t>days</w:t>
      </w:r>
      <w:r>
        <w:rPr>
          <w:spacing w:val="-4"/>
        </w:rPr>
        <w:t xml:space="preserve"> </w:t>
      </w:r>
      <w:r>
        <w:t>of</w:t>
      </w:r>
      <w:r>
        <w:rPr>
          <w:spacing w:val="-3"/>
        </w:rPr>
        <w:t xml:space="preserve"> </w:t>
      </w:r>
      <w:r>
        <w:t>the</w:t>
      </w:r>
      <w:r>
        <w:rPr>
          <w:spacing w:val="-4"/>
        </w:rPr>
        <w:t xml:space="preserve"> </w:t>
      </w:r>
      <w:r>
        <w:t>date</w:t>
      </w:r>
      <w:r>
        <w:rPr>
          <w:spacing w:val="-4"/>
        </w:rPr>
        <w:t xml:space="preserve"> </w:t>
      </w:r>
      <w:r>
        <w:t>of</w:t>
      </w:r>
      <w:r>
        <w:rPr>
          <w:spacing w:val="-3"/>
        </w:rPr>
        <w:t xml:space="preserve"> </w:t>
      </w:r>
      <w:r>
        <w:t>the</w:t>
      </w:r>
      <w:r>
        <w:rPr>
          <w:spacing w:val="-7"/>
        </w:rPr>
        <w:t xml:space="preserve"> </w:t>
      </w:r>
      <w:r>
        <w:t>formal</w:t>
      </w:r>
      <w:r>
        <w:rPr>
          <w:spacing w:val="-5"/>
        </w:rPr>
        <w:t xml:space="preserve"> </w:t>
      </w:r>
      <w:r>
        <w:t>written</w:t>
      </w:r>
      <w:r>
        <w:rPr>
          <w:spacing w:val="-4"/>
        </w:rPr>
        <w:t xml:space="preserve"> </w:t>
      </w:r>
      <w:r>
        <w:t>response setting out the outcome of this Stage 2 investigation.</w:t>
      </w:r>
    </w:p>
    <w:p w:rsidR="00534EB4" w:rsidRDefault="0000229D" w14:paraId="593ED74C" w14:textId="77777777">
      <w:pPr>
        <w:pStyle w:val="BodyText"/>
        <w:spacing w:before="239"/>
        <w:ind w:left="448" w:right="586"/>
        <w:jc w:val="both"/>
      </w:pPr>
      <w:r>
        <w:t>If the complaint concerns the CEO or a Trustee, the Chair of the Trust Board will investigate the complaint. If a formal complaint is received about the Chair of the Trust Board, the complaint</w:t>
      </w:r>
      <w:r>
        <w:t xml:space="preserve"> will be referred to the Vice Chair or investigation.</w:t>
      </w:r>
    </w:p>
    <w:p w:rsidR="00534EB4" w:rsidRDefault="00534EB4" w14:paraId="5AD6767E" w14:textId="77777777">
      <w:pPr>
        <w:pStyle w:val="BodyText"/>
      </w:pPr>
    </w:p>
    <w:p w:rsidR="00534EB4" w:rsidRDefault="0000229D" w14:paraId="708CB196" w14:textId="77777777">
      <w:pPr>
        <w:pStyle w:val="BodyText"/>
        <w:ind w:left="448" w:right="588"/>
        <w:jc w:val="both"/>
      </w:pPr>
      <w:r>
        <w:t>A full written response confirming the outcome of the investigation will be made to the complainant</w:t>
      </w:r>
      <w:r>
        <w:rPr>
          <w:spacing w:val="-16"/>
        </w:rPr>
        <w:t xml:space="preserve"> </w:t>
      </w:r>
      <w:r>
        <w:t>within</w:t>
      </w:r>
      <w:r>
        <w:rPr>
          <w:spacing w:val="-15"/>
        </w:rPr>
        <w:t xml:space="preserve"> </w:t>
      </w:r>
      <w:r>
        <w:t>15</w:t>
      </w:r>
      <w:r>
        <w:rPr>
          <w:spacing w:val="-15"/>
        </w:rPr>
        <w:t xml:space="preserve"> </w:t>
      </w:r>
      <w:r>
        <w:t>school</w:t>
      </w:r>
      <w:r>
        <w:rPr>
          <w:spacing w:val="-16"/>
        </w:rPr>
        <w:t xml:space="preserve"> </w:t>
      </w:r>
      <w:r>
        <w:t>days</w:t>
      </w:r>
      <w:r>
        <w:rPr>
          <w:spacing w:val="-15"/>
        </w:rPr>
        <w:t xml:space="preserve"> </w:t>
      </w:r>
      <w:r>
        <w:t>{excluding</w:t>
      </w:r>
      <w:r>
        <w:rPr>
          <w:spacing w:val="-15"/>
        </w:rPr>
        <w:t xml:space="preserve"> </w:t>
      </w:r>
      <w:r>
        <w:t>those</w:t>
      </w:r>
      <w:r>
        <w:rPr>
          <w:spacing w:val="-15"/>
        </w:rPr>
        <w:t xml:space="preserve"> </w:t>
      </w:r>
      <w:r>
        <w:t>that</w:t>
      </w:r>
      <w:r>
        <w:rPr>
          <w:spacing w:val="-16"/>
        </w:rPr>
        <w:t xml:space="preserve"> </w:t>
      </w:r>
      <w:r>
        <w:t>fall</w:t>
      </w:r>
      <w:r>
        <w:rPr>
          <w:spacing w:val="-15"/>
        </w:rPr>
        <w:t xml:space="preserve"> </w:t>
      </w:r>
      <w:r>
        <w:t>in</w:t>
      </w:r>
      <w:r>
        <w:rPr>
          <w:spacing w:val="-15"/>
        </w:rPr>
        <w:t xml:space="preserve"> </w:t>
      </w:r>
      <w:r>
        <w:t>the</w:t>
      </w:r>
      <w:r>
        <w:rPr>
          <w:spacing w:val="-16"/>
        </w:rPr>
        <w:t xml:space="preserve"> </w:t>
      </w:r>
      <w:r>
        <w:t>school</w:t>
      </w:r>
      <w:r>
        <w:rPr>
          <w:spacing w:val="-15"/>
        </w:rPr>
        <w:t xml:space="preserve"> </w:t>
      </w:r>
      <w:r>
        <w:t>holiday)</w:t>
      </w:r>
      <w:r>
        <w:rPr>
          <w:spacing w:val="-15"/>
        </w:rPr>
        <w:t xml:space="preserve"> </w:t>
      </w:r>
      <w:r>
        <w:t>of</w:t>
      </w:r>
      <w:r>
        <w:rPr>
          <w:spacing w:val="-15"/>
        </w:rPr>
        <w:t xml:space="preserve"> </w:t>
      </w:r>
      <w:r>
        <w:t>the</w:t>
      </w:r>
      <w:r>
        <w:rPr>
          <w:spacing w:val="-16"/>
        </w:rPr>
        <w:t xml:space="preserve"> </w:t>
      </w:r>
      <w:r>
        <w:t>written complaint bein</w:t>
      </w:r>
      <w:r>
        <w:t>g received.</w:t>
      </w:r>
    </w:p>
    <w:p w:rsidR="00534EB4" w:rsidRDefault="0000229D" w14:paraId="6085C452" w14:textId="77777777">
      <w:pPr>
        <w:pStyle w:val="BodyText"/>
        <w:spacing w:before="252"/>
        <w:ind w:left="448" w:right="654"/>
      </w:pPr>
      <w:r>
        <w:t>The letter will set out the individual matters raised by the complainant, the findings made by the Chair / Vice Chair and the conclusion reached.</w:t>
      </w:r>
    </w:p>
    <w:p w:rsidR="00534EB4" w:rsidRDefault="00534EB4" w14:paraId="06C96F4F" w14:textId="77777777">
      <w:pPr>
        <w:pStyle w:val="BodyText"/>
        <w:spacing w:before="1"/>
      </w:pPr>
    </w:p>
    <w:p w:rsidR="00534EB4" w:rsidRDefault="0000229D" w14:paraId="78BFE44A" w14:textId="77777777">
      <w:pPr>
        <w:pStyle w:val="BodyText"/>
        <w:ind w:left="448" w:right="586"/>
        <w:jc w:val="both"/>
      </w:pPr>
      <w:r>
        <w:t>The letter will inform the complainant if they are dissatisfied with the outcome of the investiga</w:t>
      </w:r>
      <w:r>
        <w:t>tion,</w:t>
      </w:r>
      <w:r>
        <w:rPr>
          <w:spacing w:val="-5"/>
        </w:rPr>
        <w:t xml:space="preserve"> </w:t>
      </w:r>
      <w:r>
        <w:t>and</w:t>
      </w:r>
      <w:r>
        <w:rPr>
          <w:spacing w:val="-9"/>
        </w:rPr>
        <w:t xml:space="preserve"> </w:t>
      </w:r>
      <w:r>
        <w:t>they</w:t>
      </w:r>
      <w:r>
        <w:rPr>
          <w:spacing w:val="-8"/>
        </w:rPr>
        <w:t xml:space="preserve"> </w:t>
      </w:r>
      <w:r>
        <w:t>wish</w:t>
      </w:r>
      <w:r>
        <w:rPr>
          <w:spacing w:val="-6"/>
        </w:rPr>
        <w:t xml:space="preserve"> </w:t>
      </w:r>
      <w:r>
        <w:t>to</w:t>
      </w:r>
      <w:r>
        <w:rPr>
          <w:spacing w:val="-6"/>
        </w:rPr>
        <w:t xml:space="preserve"> </w:t>
      </w:r>
      <w:r>
        <w:t>escalate</w:t>
      </w:r>
      <w:r>
        <w:rPr>
          <w:spacing w:val="-6"/>
        </w:rPr>
        <w:t xml:space="preserve"> </w:t>
      </w:r>
      <w:r>
        <w:t>to</w:t>
      </w:r>
      <w:r>
        <w:rPr>
          <w:spacing w:val="-9"/>
        </w:rPr>
        <w:t xml:space="preserve"> </w:t>
      </w:r>
      <w:r>
        <w:t>the</w:t>
      </w:r>
      <w:r>
        <w:rPr>
          <w:spacing w:val="-6"/>
        </w:rPr>
        <w:t xml:space="preserve"> </w:t>
      </w:r>
      <w:r>
        <w:t>next</w:t>
      </w:r>
      <w:r>
        <w:rPr>
          <w:spacing w:val="-7"/>
        </w:rPr>
        <w:t xml:space="preserve"> </w:t>
      </w:r>
      <w:r>
        <w:t>stage</w:t>
      </w:r>
      <w:r>
        <w:rPr>
          <w:spacing w:val="-6"/>
        </w:rPr>
        <w:t xml:space="preserve"> </w:t>
      </w:r>
      <w:r>
        <w:t>of</w:t>
      </w:r>
      <w:r>
        <w:rPr>
          <w:spacing w:val="-5"/>
        </w:rPr>
        <w:t xml:space="preserve"> </w:t>
      </w:r>
      <w:r>
        <w:t>the</w:t>
      </w:r>
      <w:r>
        <w:rPr>
          <w:spacing w:val="-9"/>
        </w:rPr>
        <w:t xml:space="preserve"> </w:t>
      </w:r>
      <w:r>
        <w:t>procedure,</w:t>
      </w:r>
      <w:r>
        <w:rPr>
          <w:spacing w:val="-7"/>
        </w:rPr>
        <w:t xml:space="preserve"> </w:t>
      </w:r>
      <w:r>
        <w:t>they</w:t>
      </w:r>
      <w:r>
        <w:rPr>
          <w:spacing w:val="-8"/>
        </w:rPr>
        <w:t xml:space="preserve"> </w:t>
      </w:r>
      <w:r>
        <w:t>should</w:t>
      </w:r>
      <w:r>
        <w:rPr>
          <w:spacing w:val="-6"/>
        </w:rPr>
        <w:t xml:space="preserve"> </w:t>
      </w:r>
      <w:r>
        <w:t>inform the</w:t>
      </w:r>
      <w:r>
        <w:rPr>
          <w:spacing w:val="-4"/>
        </w:rPr>
        <w:t xml:space="preserve"> </w:t>
      </w:r>
      <w:r>
        <w:t>Governance</w:t>
      </w:r>
      <w:r>
        <w:rPr>
          <w:spacing w:val="-6"/>
        </w:rPr>
        <w:t xml:space="preserve"> </w:t>
      </w:r>
      <w:r>
        <w:t>Professional</w:t>
      </w:r>
      <w:r>
        <w:rPr>
          <w:spacing w:val="-5"/>
        </w:rPr>
        <w:t xml:space="preserve"> </w:t>
      </w:r>
      <w:r>
        <w:t>within</w:t>
      </w:r>
      <w:r>
        <w:rPr>
          <w:spacing w:val="-4"/>
        </w:rPr>
        <w:t xml:space="preserve"> </w:t>
      </w:r>
      <w:r>
        <w:t>10</w:t>
      </w:r>
      <w:r>
        <w:rPr>
          <w:spacing w:val="-4"/>
        </w:rPr>
        <w:t xml:space="preserve"> </w:t>
      </w:r>
      <w:r>
        <w:t>school</w:t>
      </w:r>
      <w:r>
        <w:rPr>
          <w:spacing w:val="-5"/>
        </w:rPr>
        <w:t xml:space="preserve"> </w:t>
      </w:r>
      <w:r>
        <w:t>days</w:t>
      </w:r>
      <w:r>
        <w:rPr>
          <w:spacing w:val="-4"/>
        </w:rPr>
        <w:t xml:space="preserve"> </w:t>
      </w:r>
      <w:r>
        <w:t>of</w:t>
      </w:r>
      <w:r>
        <w:rPr>
          <w:spacing w:val="-3"/>
        </w:rPr>
        <w:t xml:space="preserve"> </w:t>
      </w:r>
      <w:r>
        <w:t>the</w:t>
      </w:r>
      <w:r>
        <w:rPr>
          <w:spacing w:val="-4"/>
        </w:rPr>
        <w:t xml:space="preserve"> </w:t>
      </w:r>
      <w:r>
        <w:t>date</w:t>
      </w:r>
      <w:r>
        <w:rPr>
          <w:spacing w:val="-4"/>
        </w:rPr>
        <w:t xml:space="preserve"> </w:t>
      </w:r>
      <w:r>
        <w:t>of</w:t>
      </w:r>
      <w:r>
        <w:rPr>
          <w:spacing w:val="-3"/>
        </w:rPr>
        <w:t xml:space="preserve"> </w:t>
      </w:r>
      <w:r>
        <w:t>the</w:t>
      </w:r>
      <w:r>
        <w:rPr>
          <w:spacing w:val="-7"/>
        </w:rPr>
        <w:t xml:space="preserve"> </w:t>
      </w:r>
      <w:r>
        <w:t>formal</w:t>
      </w:r>
      <w:r>
        <w:rPr>
          <w:spacing w:val="-5"/>
        </w:rPr>
        <w:t xml:space="preserve"> </w:t>
      </w:r>
      <w:r>
        <w:t>written</w:t>
      </w:r>
      <w:r>
        <w:rPr>
          <w:spacing w:val="-4"/>
        </w:rPr>
        <w:t xml:space="preserve"> </w:t>
      </w:r>
      <w:r>
        <w:t>response setting out the outcome of this Stage 2 investigation.</w:t>
      </w:r>
    </w:p>
    <w:p w:rsidR="00534EB4" w:rsidRDefault="00534EB4" w14:paraId="74A5ECBB" w14:textId="77777777">
      <w:pPr>
        <w:pStyle w:val="BodyText"/>
        <w:jc w:val="both"/>
        <w:sectPr w:rsidR="00534EB4">
          <w:pgSz w:w="11910" w:h="16840" w:orient="portrait"/>
          <w:pgMar w:top="1600" w:right="850" w:bottom="280" w:left="992" w:header="720" w:footer="720" w:gutter="0"/>
          <w:cols w:space="720"/>
        </w:sectPr>
      </w:pPr>
    </w:p>
    <w:p w:rsidR="00534EB4" w:rsidRDefault="0000229D" w14:paraId="1C77B9E5" w14:textId="77777777">
      <w:pPr>
        <w:pStyle w:val="BodyText"/>
        <w:spacing w:before="81"/>
        <w:ind w:left="448" w:right="587"/>
        <w:jc w:val="both"/>
      </w:pPr>
      <w:r>
        <w:lastRenderedPageBreak/>
        <w:t>Where</w:t>
      </w:r>
      <w:r>
        <w:rPr>
          <w:spacing w:val="-4"/>
        </w:rPr>
        <w:t xml:space="preserve"> </w:t>
      </w:r>
      <w:r>
        <w:t>a</w:t>
      </w:r>
      <w:r>
        <w:rPr>
          <w:spacing w:val="-6"/>
        </w:rPr>
        <w:t xml:space="preserve"> </w:t>
      </w:r>
      <w:r>
        <w:t>time</w:t>
      </w:r>
      <w:r>
        <w:rPr>
          <w:spacing w:val="-4"/>
        </w:rPr>
        <w:t xml:space="preserve"> </w:t>
      </w:r>
      <w:r>
        <w:t>limit</w:t>
      </w:r>
      <w:r>
        <w:rPr>
          <w:spacing w:val="-5"/>
        </w:rPr>
        <w:t xml:space="preserve"> </w:t>
      </w:r>
      <w:r>
        <w:t>cannot</w:t>
      </w:r>
      <w:r>
        <w:rPr>
          <w:spacing w:val="-2"/>
        </w:rPr>
        <w:t xml:space="preserve"> </w:t>
      </w:r>
      <w:r>
        <w:t>be</w:t>
      </w:r>
      <w:r>
        <w:rPr>
          <w:spacing w:val="-4"/>
        </w:rPr>
        <w:t xml:space="preserve"> </w:t>
      </w:r>
      <w:r>
        <w:t>complied</w:t>
      </w:r>
      <w:r>
        <w:rPr>
          <w:spacing w:val="-4"/>
        </w:rPr>
        <w:t xml:space="preserve"> </w:t>
      </w:r>
      <w:r>
        <w:t>with,</w:t>
      </w:r>
      <w:r>
        <w:rPr>
          <w:spacing w:val="-2"/>
        </w:rPr>
        <w:t xml:space="preserve"> </w:t>
      </w:r>
      <w:r>
        <w:t>the</w:t>
      </w:r>
      <w:r>
        <w:rPr>
          <w:spacing w:val="-6"/>
        </w:rPr>
        <w:t xml:space="preserve"> </w:t>
      </w:r>
      <w:r>
        <w:t>school</w:t>
      </w:r>
      <w:r>
        <w:rPr>
          <w:spacing w:val="-5"/>
        </w:rPr>
        <w:t xml:space="preserve"> </w:t>
      </w:r>
      <w:r>
        <w:t>will</w:t>
      </w:r>
      <w:r>
        <w:rPr>
          <w:spacing w:val="-2"/>
        </w:rPr>
        <w:t xml:space="preserve"> </w:t>
      </w:r>
      <w:r>
        <w:t>write</w:t>
      </w:r>
      <w:r>
        <w:rPr>
          <w:spacing w:val="-4"/>
        </w:rPr>
        <w:t xml:space="preserve"> </w:t>
      </w:r>
      <w:r>
        <w:t>to</w:t>
      </w:r>
      <w:r>
        <w:rPr>
          <w:spacing w:val="-4"/>
        </w:rPr>
        <w:t xml:space="preserve"> </w:t>
      </w:r>
      <w:r>
        <w:t>the</w:t>
      </w:r>
      <w:r>
        <w:rPr>
          <w:spacing w:val="-4"/>
        </w:rPr>
        <w:t xml:space="preserve"> </w:t>
      </w:r>
      <w:r>
        <w:t>complainant</w:t>
      </w:r>
      <w:r>
        <w:rPr>
          <w:spacing w:val="-3"/>
        </w:rPr>
        <w:t xml:space="preserve"> </w:t>
      </w:r>
      <w:r>
        <w:t>within</w:t>
      </w:r>
      <w:r>
        <w:rPr>
          <w:spacing w:val="-4"/>
        </w:rPr>
        <w:t xml:space="preserve"> </w:t>
      </w:r>
      <w:r>
        <w:t>the specified time limit setting out the reasons why the time limit cannot be complied with and confirm the new time limit which will apply</w:t>
      </w:r>
    </w:p>
    <w:p w:rsidR="00534EB4" w:rsidRDefault="00534EB4" w14:paraId="382358B0" w14:textId="77777777">
      <w:pPr>
        <w:pStyle w:val="BodyText"/>
        <w:spacing w:before="241"/>
      </w:pPr>
    </w:p>
    <w:p w:rsidR="00534EB4" w:rsidRDefault="0000229D" w14:paraId="3F0E3141" w14:textId="77777777">
      <w:pPr>
        <w:pStyle w:val="Heading1"/>
      </w:pPr>
      <w:bookmarkStart w:name="Stage_3_–_Independent_Governing_Board_Re" w:id="10"/>
      <w:bookmarkEnd w:id="10"/>
      <w:r>
        <w:t>Stage</w:t>
      </w:r>
      <w:r>
        <w:rPr>
          <w:spacing w:val="-6"/>
        </w:rPr>
        <w:t xml:space="preserve"> </w:t>
      </w:r>
      <w:r>
        <w:t>3</w:t>
      </w:r>
      <w:r>
        <w:rPr>
          <w:spacing w:val="-4"/>
        </w:rPr>
        <w:t xml:space="preserve"> </w:t>
      </w:r>
      <w:r>
        <w:t>–</w:t>
      </w:r>
      <w:r>
        <w:rPr>
          <w:spacing w:val="-8"/>
        </w:rPr>
        <w:t xml:space="preserve"> </w:t>
      </w:r>
      <w:r>
        <w:t>Independent</w:t>
      </w:r>
      <w:r>
        <w:rPr>
          <w:spacing w:val="-6"/>
        </w:rPr>
        <w:t xml:space="preserve"> </w:t>
      </w:r>
      <w:r>
        <w:t>Governing</w:t>
      </w:r>
      <w:r>
        <w:rPr>
          <w:spacing w:val="-4"/>
        </w:rPr>
        <w:t xml:space="preserve"> </w:t>
      </w:r>
      <w:r>
        <w:t>Board</w:t>
      </w:r>
      <w:r>
        <w:rPr>
          <w:spacing w:val="-6"/>
        </w:rPr>
        <w:t xml:space="preserve"> </w:t>
      </w:r>
      <w:r>
        <w:t>Review</w:t>
      </w:r>
      <w:r>
        <w:rPr>
          <w:spacing w:val="-1"/>
        </w:rPr>
        <w:t xml:space="preserve"> </w:t>
      </w:r>
      <w:r>
        <w:rPr>
          <w:spacing w:val="-2"/>
        </w:rPr>
        <w:t>Committee</w:t>
      </w:r>
    </w:p>
    <w:p w:rsidR="00534EB4" w:rsidRDefault="0000229D" w14:paraId="1E8451DF" w14:textId="77777777">
      <w:pPr>
        <w:spacing w:before="251"/>
        <w:ind w:left="447"/>
        <w:jc w:val="both"/>
      </w:pPr>
      <w:r>
        <w:t>This</w:t>
      </w:r>
      <w:r>
        <w:rPr>
          <w:spacing w:val="-3"/>
        </w:rPr>
        <w:t xml:space="preserve"> </w:t>
      </w:r>
      <w:r>
        <w:t>is</w:t>
      </w:r>
      <w:r>
        <w:rPr>
          <w:spacing w:val="-5"/>
        </w:rPr>
        <w:t xml:space="preserve"> </w:t>
      </w:r>
      <w:r>
        <w:t>the</w:t>
      </w:r>
      <w:r>
        <w:rPr>
          <w:spacing w:val="-5"/>
        </w:rPr>
        <w:t xml:space="preserve"> </w:t>
      </w:r>
      <w:r>
        <w:rPr>
          <w:b/>
        </w:rPr>
        <w:t>Final</w:t>
      </w:r>
      <w:r>
        <w:rPr>
          <w:b/>
          <w:spacing w:val="-1"/>
        </w:rPr>
        <w:t xml:space="preserve"> </w:t>
      </w:r>
      <w:r>
        <w:rPr>
          <w:b/>
        </w:rPr>
        <w:t>Stage</w:t>
      </w:r>
      <w:r>
        <w:rPr>
          <w:b/>
          <w:spacing w:val="-3"/>
        </w:rPr>
        <w:t xml:space="preserve"> </w:t>
      </w:r>
      <w:r>
        <w:rPr>
          <w:b/>
        </w:rPr>
        <w:t>of</w:t>
      </w:r>
      <w:r>
        <w:rPr>
          <w:b/>
          <w:spacing w:val="-4"/>
        </w:rPr>
        <w:t xml:space="preserve"> </w:t>
      </w:r>
      <w:r>
        <w:t>the</w:t>
      </w:r>
      <w:r>
        <w:rPr>
          <w:spacing w:val="-3"/>
        </w:rPr>
        <w:t xml:space="preserve"> </w:t>
      </w:r>
      <w:r>
        <w:rPr>
          <w:b/>
        </w:rPr>
        <w:t>Complaints</w:t>
      </w:r>
      <w:r>
        <w:rPr>
          <w:b/>
          <w:spacing w:val="-3"/>
        </w:rPr>
        <w:t xml:space="preserve"> </w:t>
      </w:r>
      <w:r>
        <w:rPr>
          <w:b/>
          <w:spacing w:val="-2"/>
        </w:rPr>
        <w:t>Procedure</w:t>
      </w:r>
      <w:r>
        <w:rPr>
          <w:spacing w:val="-2"/>
        </w:rPr>
        <w:t>.</w:t>
      </w:r>
    </w:p>
    <w:p w:rsidR="00534EB4" w:rsidRDefault="00534EB4" w14:paraId="5545A7E2" w14:textId="77777777">
      <w:pPr>
        <w:pStyle w:val="BodyText"/>
      </w:pPr>
    </w:p>
    <w:p w:rsidR="00534EB4" w:rsidRDefault="0000229D" w14:paraId="6C467B11" w14:textId="77777777">
      <w:pPr>
        <w:pStyle w:val="BodyText"/>
        <w:ind w:left="447" w:right="584"/>
        <w:jc w:val="both"/>
      </w:pPr>
      <w:r>
        <w:t>If the complainant is dissatisfied with the outcome of the complaint under Stage 2 of the Complaints Policy and wishes to take the matter, further, they can escalate the complaint to Stage 3 – a Governing Board Review Committee Meeting.</w:t>
      </w:r>
    </w:p>
    <w:p w:rsidR="00534EB4" w:rsidRDefault="00534EB4" w14:paraId="66EC1F94" w14:textId="77777777">
      <w:pPr>
        <w:pStyle w:val="BodyText"/>
        <w:spacing w:before="1"/>
      </w:pPr>
    </w:p>
    <w:p w:rsidR="00534EB4" w:rsidRDefault="0000229D" w14:paraId="0B8459E5" w14:textId="77777777">
      <w:pPr>
        <w:pStyle w:val="BodyText"/>
        <w:ind w:left="448" w:right="583"/>
        <w:jc w:val="both"/>
      </w:pPr>
      <w:r>
        <w:t>The complainant ma</w:t>
      </w:r>
      <w:r>
        <w:t xml:space="preserve">y write to the Trust Governance Professional within 10 school days of receiving the letter confirming the outcome of Stage 2 and requesting an Independent Governing Board Review Committee Meeting. Any requests received outside of this time frame will only </w:t>
      </w:r>
      <w:r>
        <w:t>be considered if exceptional circumstances apply.</w:t>
      </w:r>
    </w:p>
    <w:p w:rsidR="00534EB4" w:rsidRDefault="0000229D" w14:paraId="6F795398" w14:textId="77777777">
      <w:pPr>
        <w:pStyle w:val="BodyText"/>
        <w:spacing w:before="253"/>
        <w:ind w:left="447" w:right="586"/>
        <w:jc w:val="both"/>
      </w:pPr>
      <w:r>
        <w:t>The</w:t>
      </w:r>
      <w:r>
        <w:rPr>
          <w:spacing w:val="-9"/>
        </w:rPr>
        <w:t xml:space="preserve"> </w:t>
      </w:r>
      <w:r>
        <w:t>Trust</w:t>
      </w:r>
      <w:r>
        <w:rPr>
          <w:spacing w:val="-5"/>
        </w:rPr>
        <w:t xml:space="preserve"> </w:t>
      </w:r>
      <w:r>
        <w:t>Governance</w:t>
      </w:r>
      <w:r>
        <w:rPr>
          <w:spacing w:val="-6"/>
        </w:rPr>
        <w:t xml:space="preserve"> </w:t>
      </w:r>
      <w:r>
        <w:t>Professional</w:t>
      </w:r>
      <w:r>
        <w:rPr>
          <w:spacing w:val="-5"/>
        </w:rPr>
        <w:t xml:space="preserve"> </w:t>
      </w:r>
      <w:r>
        <w:t>will</w:t>
      </w:r>
      <w:r>
        <w:rPr>
          <w:spacing w:val="-5"/>
        </w:rPr>
        <w:t xml:space="preserve"> </w:t>
      </w:r>
      <w:r>
        <w:t>record</w:t>
      </w:r>
      <w:r>
        <w:rPr>
          <w:spacing w:val="-7"/>
        </w:rPr>
        <w:t xml:space="preserve"> </w:t>
      </w:r>
      <w:r>
        <w:t>the</w:t>
      </w:r>
      <w:r>
        <w:rPr>
          <w:spacing w:val="-4"/>
        </w:rPr>
        <w:t xml:space="preserve"> </w:t>
      </w:r>
      <w:r>
        <w:t>date</w:t>
      </w:r>
      <w:r>
        <w:rPr>
          <w:spacing w:val="-6"/>
        </w:rPr>
        <w:t xml:space="preserve"> </w:t>
      </w:r>
      <w:r>
        <w:t>the</w:t>
      </w:r>
      <w:r>
        <w:rPr>
          <w:spacing w:val="-6"/>
        </w:rPr>
        <w:t xml:space="preserve"> </w:t>
      </w:r>
      <w:r>
        <w:t>complaint</w:t>
      </w:r>
      <w:r>
        <w:rPr>
          <w:spacing w:val="-3"/>
        </w:rPr>
        <w:t xml:space="preserve"> </w:t>
      </w:r>
      <w:r>
        <w:t>is</w:t>
      </w:r>
      <w:r>
        <w:rPr>
          <w:spacing w:val="-6"/>
        </w:rPr>
        <w:t xml:space="preserve"> </w:t>
      </w:r>
      <w:r>
        <w:t>received</w:t>
      </w:r>
      <w:r>
        <w:rPr>
          <w:spacing w:val="-4"/>
        </w:rPr>
        <w:t xml:space="preserve"> </w:t>
      </w:r>
      <w:r>
        <w:t>and</w:t>
      </w:r>
      <w:r>
        <w:rPr>
          <w:spacing w:val="-4"/>
        </w:rPr>
        <w:t xml:space="preserve"> </w:t>
      </w:r>
      <w:r>
        <w:t>write</w:t>
      </w:r>
      <w:r>
        <w:rPr>
          <w:spacing w:val="-4"/>
        </w:rPr>
        <w:t xml:space="preserve"> </w:t>
      </w:r>
      <w:r>
        <w:t>to the complainant within 5 school days of receipt to acknowledge receipt of their request.</w:t>
      </w:r>
    </w:p>
    <w:p w:rsidR="00534EB4" w:rsidRDefault="0000229D" w14:paraId="1C88F145" w14:textId="77777777">
      <w:pPr>
        <w:pStyle w:val="BodyText"/>
        <w:spacing w:before="252"/>
        <w:ind w:left="447" w:right="587"/>
        <w:jc w:val="both"/>
      </w:pPr>
      <w:r>
        <w:t>The</w:t>
      </w:r>
      <w:r>
        <w:rPr>
          <w:spacing w:val="-16"/>
        </w:rPr>
        <w:t xml:space="preserve"> </w:t>
      </w:r>
      <w:r>
        <w:t>acknowledgement</w:t>
      </w:r>
      <w:r>
        <w:rPr>
          <w:spacing w:val="-15"/>
        </w:rPr>
        <w:t xml:space="preserve"> </w:t>
      </w:r>
      <w:r>
        <w:t>letter</w:t>
      </w:r>
      <w:r>
        <w:rPr>
          <w:spacing w:val="-15"/>
        </w:rPr>
        <w:t xml:space="preserve"> </w:t>
      </w:r>
      <w:r>
        <w:t>will</w:t>
      </w:r>
      <w:r>
        <w:rPr>
          <w:spacing w:val="-16"/>
        </w:rPr>
        <w:t xml:space="preserve"> </w:t>
      </w:r>
      <w:r>
        <w:t>confirm</w:t>
      </w:r>
      <w:r>
        <w:rPr>
          <w:spacing w:val="-15"/>
        </w:rPr>
        <w:t xml:space="preserve"> </w:t>
      </w:r>
      <w:r>
        <w:t>the</w:t>
      </w:r>
      <w:r>
        <w:rPr>
          <w:spacing w:val="-15"/>
        </w:rPr>
        <w:t xml:space="preserve"> </w:t>
      </w:r>
      <w:r>
        <w:t>date</w:t>
      </w:r>
      <w:r>
        <w:rPr>
          <w:spacing w:val="-15"/>
        </w:rPr>
        <w:t xml:space="preserve"> </w:t>
      </w:r>
      <w:r>
        <w:t>that</w:t>
      </w:r>
      <w:r>
        <w:rPr>
          <w:spacing w:val="-16"/>
        </w:rPr>
        <w:t xml:space="preserve"> </w:t>
      </w:r>
      <w:r>
        <w:t>the</w:t>
      </w:r>
      <w:r>
        <w:rPr>
          <w:spacing w:val="-15"/>
        </w:rPr>
        <w:t xml:space="preserve"> </w:t>
      </w:r>
      <w:r>
        <w:t>formal</w:t>
      </w:r>
      <w:r>
        <w:rPr>
          <w:spacing w:val="-15"/>
        </w:rPr>
        <w:t xml:space="preserve"> </w:t>
      </w:r>
      <w:r>
        <w:t>request</w:t>
      </w:r>
      <w:r>
        <w:rPr>
          <w:spacing w:val="-16"/>
        </w:rPr>
        <w:t xml:space="preserve"> </w:t>
      </w:r>
      <w:r>
        <w:t>to</w:t>
      </w:r>
      <w:r>
        <w:rPr>
          <w:spacing w:val="-15"/>
        </w:rPr>
        <w:t xml:space="preserve"> </w:t>
      </w:r>
      <w:r>
        <w:t>review</w:t>
      </w:r>
      <w:r>
        <w:rPr>
          <w:spacing w:val="-15"/>
        </w:rPr>
        <w:t xml:space="preserve"> </w:t>
      </w:r>
      <w:r>
        <w:t>the</w:t>
      </w:r>
      <w:r>
        <w:rPr>
          <w:spacing w:val="-15"/>
        </w:rPr>
        <w:t xml:space="preserve"> </w:t>
      </w:r>
      <w:r>
        <w:t>decision was received, the action to be taken and the specified time limit.</w:t>
      </w:r>
    </w:p>
    <w:p w:rsidR="00534EB4" w:rsidRDefault="0000229D" w14:paraId="4C9CB211" w14:textId="77777777">
      <w:pPr>
        <w:pStyle w:val="BodyText"/>
        <w:spacing w:before="252"/>
        <w:ind w:left="447" w:right="587"/>
        <w:jc w:val="both"/>
      </w:pPr>
      <w:r>
        <w:rPr>
          <w:b/>
        </w:rPr>
        <w:t xml:space="preserve">MAT Guidance: </w:t>
      </w:r>
      <w:r>
        <w:t>Stage 3 Governing Board Review Committee will be heard by a completely independent committee panel.</w:t>
      </w:r>
    </w:p>
    <w:p w:rsidR="00534EB4" w:rsidRDefault="00534EB4" w14:paraId="32681363" w14:textId="77777777">
      <w:pPr>
        <w:pStyle w:val="BodyText"/>
        <w:spacing w:before="2"/>
      </w:pPr>
    </w:p>
    <w:p w:rsidR="00534EB4" w:rsidRDefault="0000229D" w14:paraId="5DBC954E" w14:textId="77777777">
      <w:pPr>
        <w:pStyle w:val="BodyText"/>
        <w:ind w:left="447" w:right="585"/>
        <w:jc w:val="both"/>
      </w:pPr>
      <w:r>
        <w:t>The Complaint Panel will consist of three members. None of the three members of the Complaint</w:t>
      </w:r>
      <w:r>
        <w:rPr>
          <w:spacing w:val="-1"/>
        </w:rPr>
        <w:t xml:space="preserve"> </w:t>
      </w:r>
      <w:r>
        <w:t>Panel</w:t>
      </w:r>
      <w:r>
        <w:rPr>
          <w:spacing w:val="-3"/>
        </w:rPr>
        <w:t xml:space="preserve"> </w:t>
      </w:r>
      <w:r>
        <w:t>will</w:t>
      </w:r>
      <w:r>
        <w:rPr>
          <w:spacing w:val="-3"/>
        </w:rPr>
        <w:t xml:space="preserve"> </w:t>
      </w:r>
      <w:r>
        <w:t>have</w:t>
      </w:r>
      <w:r>
        <w:rPr>
          <w:spacing w:val="-3"/>
        </w:rPr>
        <w:t xml:space="preserve"> </w:t>
      </w:r>
      <w:r>
        <w:t>been</w:t>
      </w:r>
      <w:r>
        <w:rPr>
          <w:spacing w:val="-3"/>
        </w:rPr>
        <w:t xml:space="preserve"> </w:t>
      </w:r>
      <w:r>
        <w:t>involved</w:t>
      </w:r>
      <w:r>
        <w:rPr>
          <w:spacing w:val="-3"/>
        </w:rPr>
        <w:t xml:space="preserve"> </w:t>
      </w:r>
      <w:r>
        <w:t>in</w:t>
      </w:r>
      <w:r>
        <w:rPr>
          <w:spacing w:val="-3"/>
        </w:rPr>
        <w:t xml:space="preserve"> </w:t>
      </w:r>
      <w:r>
        <w:t>the</w:t>
      </w:r>
      <w:r>
        <w:rPr>
          <w:spacing w:val="-3"/>
        </w:rPr>
        <w:t xml:space="preserve"> </w:t>
      </w:r>
      <w:r>
        <w:t>incidents</w:t>
      </w:r>
      <w:r>
        <w:rPr>
          <w:spacing w:val="-2"/>
        </w:rPr>
        <w:t xml:space="preserve"> </w:t>
      </w:r>
      <w:r>
        <w:t>or</w:t>
      </w:r>
      <w:r>
        <w:rPr>
          <w:spacing w:val="-1"/>
        </w:rPr>
        <w:t xml:space="preserve"> </w:t>
      </w:r>
      <w:r>
        <w:t>events</w:t>
      </w:r>
      <w:r>
        <w:rPr>
          <w:spacing w:val="-2"/>
        </w:rPr>
        <w:t xml:space="preserve"> </w:t>
      </w:r>
      <w:r>
        <w:t>which</w:t>
      </w:r>
      <w:r>
        <w:rPr>
          <w:spacing w:val="-3"/>
        </w:rPr>
        <w:t xml:space="preserve"> </w:t>
      </w:r>
      <w:r>
        <w:t>led</w:t>
      </w:r>
      <w:r>
        <w:rPr>
          <w:spacing w:val="-3"/>
        </w:rPr>
        <w:t xml:space="preserve"> </w:t>
      </w:r>
      <w:r>
        <w:t>to</w:t>
      </w:r>
      <w:r>
        <w:rPr>
          <w:spacing w:val="-5"/>
        </w:rPr>
        <w:t xml:space="preserve"> </w:t>
      </w:r>
      <w:r>
        <w:t>the</w:t>
      </w:r>
      <w:r>
        <w:rPr>
          <w:spacing w:val="-5"/>
        </w:rPr>
        <w:t xml:space="preserve"> </w:t>
      </w:r>
      <w:r>
        <w:t>complaint or</w:t>
      </w:r>
      <w:r>
        <w:rPr>
          <w:spacing w:val="-16"/>
        </w:rPr>
        <w:t xml:space="preserve"> </w:t>
      </w:r>
      <w:r>
        <w:t>have</w:t>
      </w:r>
      <w:r>
        <w:rPr>
          <w:spacing w:val="-15"/>
        </w:rPr>
        <w:t xml:space="preserve"> </w:t>
      </w:r>
      <w:r>
        <w:t>been</w:t>
      </w:r>
      <w:r>
        <w:rPr>
          <w:spacing w:val="-15"/>
        </w:rPr>
        <w:t xml:space="preserve"> </w:t>
      </w:r>
      <w:r>
        <w:t>involved</w:t>
      </w:r>
      <w:r>
        <w:rPr>
          <w:spacing w:val="-16"/>
        </w:rPr>
        <w:t xml:space="preserve"> </w:t>
      </w:r>
      <w:r>
        <w:t>in</w:t>
      </w:r>
      <w:r>
        <w:rPr>
          <w:spacing w:val="-15"/>
        </w:rPr>
        <w:t xml:space="preserve"> </w:t>
      </w:r>
      <w:r>
        <w:t>dealing</w:t>
      </w:r>
      <w:r>
        <w:rPr>
          <w:spacing w:val="-15"/>
        </w:rPr>
        <w:t xml:space="preserve"> </w:t>
      </w:r>
      <w:r>
        <w:t>with</w:t>
      </w:r>
      <w:r>
        <w:rPr>
          <w:spacing w:val="-15"/>
        </w:rPr>
        <w:t xml:space="preserve"> </w:t>
      </w:r>
      <w:r>
        <w:t>the</w:t>
      </w:r>
      <w:r>
        <w:rPr>
          <w:spacing w:val="-16"/>
        </w:rPr>
        <w:t xml:space="preserve"> </w:t>
      </w:r>
      <w:r>
        <w:t>complaint</w:t>
      </w:r>
      <w:r>
        <w:rPr>
          <w:spacing w:val="-15"/>
        </w:rPr>
        <w:t xml:space="preserve"> </w:t>
      </w:r>
      <w:r>
        <w:t>in</w:t>
      </w:r>
      <w:r>
        <w:rPr>
          <w:spacing w:val="-15"/>
        </w:rPr>
        <w:t xml:space="preserve"> </w:t>
      </w:r>
      <w:r>
        <w:t>the</w:t>
      </w:r>
      <w:r>
        <w:rPr>
          <w:spacing w:val="-16"/>
        </w:rPr>
        <w:t xml:space="preserve"> </w:t>
      </w:r>
      <w:r>
        <w:t>previous</w:t>
      </w:r>
      <w:r>
        <w:rPr>
          <w:spacing w:val="-15"/>
        </w:rPr>
        <w:t xml:space="preserve"> </w:t>
      </w:r>
      <w:r>
        <w:t>stages,</w:t>
      </w:r>
      <w:r>
        <w:rPr>
          <w:spacing w:val="-15"/>
        </w:rPr>
        <w:t xml:space="preserve"> </w:t>
      </w:r>
      <w:r>
        <w:t>of</w:t>
      </w:r>
      <w:r>
        <w:rPr>
          <w:spacing w:val="-15"/>
        </w:rPr>
        <w:t xml:space="preserve"> </w:t>
      </w:r>
      <w:r>
        <w:t>have</w:t>
      </w:r>
      <w:r>
        <w:rPr>
          <w:spacing w:val="-16"/>
        </w:rPr>
        <w:t xml:space="preserve"> </w:t>
      </w:r>
      <w:r>
        <w:t>any</w:t>
      </w:r>
      <w:r>
        <w:rPr>
          <w:spacing w:val="-15"/>
        </w:rPr>
        <w:t xml:space="preserve"> </w:t>
      </w:r>
      <w:r>
        <w:t>detailed prior knowledge of the complaint.</w:t>
      </w:r>
    </w:p>
    <w:p w:rsidR="00534EB4" w:rsidRDefault="0000229D" w14:paraId="26B8B119" w14:textId="77777777">
      <w:pPr>
        <w:pStyle w:val="BodyText"/>
        <w:spacing w:before="252"/>
        <w:ind w:left="447" w:right="587"/>
        <w:jc w:val="both"/>
      </w:pPr>
      <w:r>
        <w:t>One</w:t>
      </w:r>
      <w:r>
        <w:rPr>
          <w:spacing w:val="-4"/>
        </w:rPr>
        <w:t xml:space="preserve"> </w:t>
      </w:r>
      <w:r>
        <w:t>of</w:t>
      </w:r>
      <w:r>
        <w:rPr>
          <w:spacing w:val="-3"/>
        </w:rPr>
        <w:t xml:space="preserve"> </w:t>
      </w:r>
      <w:r>
        <w:t>the</w:t>
      </w:r>
      <w:r>
        <w:rPr>
          <w:spacing w:val="-6"/>
        </w:rPr>
        <w:t xml:space="preserve"> </w:t>
      </w:r>
      <w:r>
        <w:t>Complaint</w:t>
      </w:r>
      <w:r>
        <w:rPr>
          <w:spacing w:val="-3"/>
        </w:rPr>
        <w:t xml:space="preserve"> </w:t>
      </w:r>
      <w:r>
        <w:t>Panel</w:t>
      </w:r>
      <w:r>
        <w:rPr>
          <w:spacing w:val="-5"/>
        </w:rPr>
        <w:t xml:space="preserve"> </w:t>
      </w:r>
      <w:r>
        <w:t>members</w:t>
      </w:r>
      <w:r>
        <w:rPr>
          <w:spacing w:val="-4"/>
        </w:rPr>
        <w:t xml:space="preserve"> </w:t>
      </w:r>
      <w:r>
        <w:t>will</w:t>
      </w:r>
      <w:r>
        <w:rPr>
          <w:spacing w:val="-5"/>
        </w:rPr>
        <w:t xml:space="preserve"> </w:t>
      </w:r>
      <w:r>
        <w:t>be</w:t>
      </w:r>
      <w:r>
        <w:rPr>
          <w:spacing w:val="-4"/>
        </w:rPr>
        <w:t xml:space="preserve"> </w:t>
      </w:r>
      <w:r>
        <w:t>independent</w:t>
      </w:r>
      <w:r>
        <w:rPr>
          <w:spacing w:val="-3"/>
        </w:rPr>
        <w:t xml:space="preserve"> </w:t>
      </w:r>
      <w:r>
        <w:t>of</w:t>
      </w:r>
      <w:r>
        <w:rPr>
          <w:spacing w:val="-2"/>
        </w:rPr>
        <w:t xml:space="preserve"> </w:t>
      </w:r>
      <w:r>
        <w:t>the</w:t>
      </w:r>
      <w:r>
        <w:rPr>
          <w:spacing w:val="-6"/>
        </w:rPr>
        <w:t xml:space="preserve"> </w:t>
      </w:r>
      <w:r>
        <w:t>management</w:t>
      </w:r>
      <w:r>
        <w:rPr>
          <w:spacing w:val="-3"/>
        </w:rPr>
        <w:t xml:space="preserve"> </w:t>
      </w:r>
      <w:r>
        <w:t>and</w:t>
      </w:r>
      <w:r>
        <w:rPr>
          <w:spacing w:val="-6"/>
        </w:rPr>
        <w:t xml:space="preserve"> </w:t>
      </w:r>
      <w:r>
        <w:t>running</w:t>
      </w:r>
      <w:r>
        <w:rPr>
          <w:spacing w:val="-4"/>
        </w:rPr>
        <w:t xml:space="preserve"> </w:t>
      </w:r>
      <w:r>
        <w:t>of the Academy Trust. This means that the independent Complaint Panel member will not be a Trustee or an employee of the Trust.</w:t>
      </w:r>
    </w:p>
    <w:p w:rsidR="00534EB4" w:rsidRDefault="0000229D" w14:paraId="166EC4CE" w14:textId="77777777">
      <w:pPr>
        <w:pStyle w:val="BodyText"/>
        <w:spacing w:before="252"/>
        <w:ind w:left="447" w:right="587"/>
        <w:jc w:val="both"/>
      </w:pPr>
      <w:r>
        <w:t>(This</w:t>
      </w:r>
      <w:r>
        <w:rPr>
          <w:spacing w:val="-16"/>
        </w:rPr>
        <w:t xml:space="preserve"> </w:t>
      </w:r>
      <w:r>
        <w:t>panel</w:t>
      </w:r>
      <w:r>
        <w:rPr>
          <w:spacing w:val="-15"/>
        </w:rPr>
        <w:t xml:space="preserve"> </w:t>
      </w:r>
      <w:r>
        <w:t>may</w:t>
      </w:r>
      <w:r>
        <w:rPr>
          <w:spacing w:val="-15"/>
        </w:rPr>
        <w:t xml:space="preserve"> </w:t>
      </w:r>
      <w:r>
        <w:t>be</w:t>
      </w:r>
      <w:r>
        <w:rPr>
          <w:spacing w:val="-16"/>
        </w:rPr>
        <w:t xml:space="preserve"> </w:t>
      </w:r>
      <w:r>
        <w:t>made</w:t>
      </w:r>
      <w:r>
        <w:rPr>
          <w:spacing w:val="-15"/>
        </w:rPr>
        <w:t xml:space="preserve"> </w:t>
      </w:r>
      <w:r>
        <w:t>up</w:t>
      </w:r>
      <w:r>
        <w:rPr>
          <w:spacing w:val="-15"/>
        </w:rPr>
        <w:t xml:space="preserve"> </w:t>
      </w:r>
      <w:r>
        <w:t>of</w:t>
      </w:r>
      <w:r>
        <w:rPr>
          <w:spacing w:val="-15"/>
        </w:rPr>
        <w:t xml:space="preserve"> </w:t>
      </w:r>
      <w:r>
        <w:t>governors</w:t>
      </w:r>
      <w:r>
        <w:rPr>
          <w:spacing w:val="-16"/>
        </w:rPr>
        <w:t xml:space="preserve"> </w:t>
      </w:r>
      <w:r>
        <w:t>from</w:t>
      </w:r>
      <w:r>
        <w:rPr>
          <w:spacing w:val="-15"/>
        </w:rPr>
        <w:t xml:space="preserve"> </w:t>
      </w:r>
      <w:r>
        <w:t>other</w:t>
      </w:r>
      <w:r>
        <w:rPr>
          <w:spacing w:val="-15"/>
        </w:rPr>
        <w:t xml:space="preserve"> </w:t>
      </w:r>
      <w:r>
        <w:t>schools</w:t>
      </w:r>
      <w:r>
        <w:rPr>
          <w:spacing w:val="-16"/>
        </w:rPr>
        <w:t xml:space="preserve"> </w:t>
      </w:r>
      <w:r>
        <w:t>in</w:t>
      </w:r>
      <w:r>
        <w:rPr>
          <w:spacing w:val="-15"/>
        </w:rPr>
        <w:t xml:space="preserve"> </w:t>
      </w:r>
      <w:r>
        <w:t>the</w:t>
      </w:r>
      <w:r>
        <w:rPr>
          <w:spacing w:val="-15"/>
        </w:rPr>
        <w:t xml:space="preserve"> </w:t>
      </w:r>
      <w:r>
        <w:t>Trust</w:t>
      </w:r>
      <w:r>
        <w:rPr>
          <w:spacing w:val="-15"/>
        </w:rPr>
        <w:t xml:space="preserve"> </w:t>
      </w:r>
      <w:r>
        <w:t>or</w:t>
      </w:r>
      <w:r>
        <w:rPr>
          <w:spacing w:val="-16"/>
        </w:rPr>
        <w:t xml:space="preserve"> </w:t>
      </w:r>
      <w:r>
        <w:t>Trustees</w:t>
      </w:r>
      <w:r>
        <w:rPr>
          <w:spacing w:val="-15"/>
        </w:rPr>
        <w:t xml:space="preserve"> </w:t>
      </w:r>
      <w:r>
        <w:t>to</w:t>
      </w:r>
      <w:r>
        <w:rPr>
          <w:spacing w:val="-15"/>
        </w:rPr>
        <w:t xml:space="preserve"> </w:t>
      </w:r>
      <w:r>
        <w:t xml:space="preserve">ensure </w:t>
      </w:r>
      <w:r>
        <w:rPr>
          <w:spacing w:val="-2"/>
        </w:rPr>
        <w:t>impartiality).</w:t>
      </w:r>
    </w:p>
    <w:p w:rsidR="00534EB4" w:rsidRDefault="00534EB4" w14:paraId="3280D992" w14:textId="77777777">
      <w:pPr>
        <w:pStyle w:val="BodyText"/>
        <w:spacing w:before="1"/>
      </w:pPr>
    </w:p>
    <w:p w:rsidR="00534EB4" w:rsidRDefault="0000229D" w14:paraId="14277B80" w14:textId="77777777">
      <w:pPr>
        <w:pStyle w:val="BodyText"/>
        <w:ind w:left="448" w:right="586"/>
        <w:jc w:val="both"/>
      </w:pPr>
      <w:r>
        <w:t>The</w:t>
      </w:r>
      <w:r>
        <w:rPr>
          <w:spacing w:val="-10"/>
        </w:rPr>
        <w:t xml:space="preserve"> </w:t>
      </w:r>
      <w:r>
        <w:t>Complainant</w:t>
      </w:r>
      <w:r>
        <w:rPr>
          <w:spacing w:val="-11"/>
        </w:rPr>
        <w:t xml:space="preserve"> </w:t>
      </w:r>
      <w:r>
        <w:t>must</w:t>
      </w:r>
      <w:r>
        <w:rPr>
          <w:spacing w:val="-8"/>
        </w:rPr>
        <w:t xml:space="preserve"> </w:t>
      </w:r>
      <w:r>
        <w:t>be</w:t>
      </w:r>
      <w:r>
        <w:rPr>
          <w:spacing w:val="-10"/>
        </w:rPr>
        <w:t xml:space="preserve"> </w:t>
      </w:r>
      <w:r>
        <w:t>given</w:t>
      </w:r>
      <w:r>
        <w:rPr>
          <w:spacing w:val="-10"/>
        </w:rPr>
        <w:t xml:space="preserve"> </w:t>
      </w:r>
      <w:r>
        <w:t>reasonable</w:t>
      </w:r>
      <w:r>
        <w:rPr>
          <w:spacing w:val="-12"/>
        </w:rPr>
        <w:t xml:space="preserve"> </w:t>
      </w:r>
      <w:r>
        <w:t>notice</w:t>
      </w:r>
      <w:r>
        <w:rPr>
          <w:spacing w:val="-10"/>
        </w:rPr>
        <w:t xml:space="preserve"> </w:t>
      </w:r>
      <w:r>
        <w:t>of</w:t>
      </w:r>
      <w:r>
        <w:rPr>
          <w:spacing w:val="-8"/>
        </w:rPr>
        <w:t xml:space="preserve"> </w:t>
      </w:r>
      <w:r>
        <w:t>the</w:t>
      </w:r>
      <w:r>
        <w:rPr>
          <w:spacing w:val="-10"/>
        </w:rPr>
        <w:t xml:space="preserve"> </w:t>
      </w:r>
      <w:r>
        <w:t>date</w:t>
      </w:r>
      <w:r>
        <w:rPr>
          <w:spacing w:val="-10"/>
        </w:rPr>
        <w:t xml:space="preserve"> </w:t>
      </w:r>
      <w:r>
        <w:t>of</w:t>
      </w:r>
      <w:r>
        <w:rPr>
          <w:spacing w:val="-11"/>
        </w:rPr>
        <w:t xml:space="preserve"> </w:t>
      </w:r>
      <w:r>
        <w:t>the</w:t>
      </w:r>
      <w:r>
        <w:rPr>
          <w:spacing w:val="-12"/>
        </w:rPr>
        <w:t xml:space="preserve"> </w:t>
      </w:r>
      <w:r>
        <w:t>Governing</w:t>
      </w:r>
      <w:r>
        <w:rPr>
          <w:spacing w:val="-7"/>
        </w:rPr>
        <w:t xml:space="preserve"> </w:t>
      </w:r>
      <w:r>
        <w:t>Board</w:t>
      </w:r>
      <w:r>
        <w:rPr>
          <w:spacing w:val="-12"/>
        </w:rPr>
        <w:t xml:space="preserve"> </w:t>
      </w:r>
      <w:r>
        <w:t xml:space="preserve">Review Committee Meeting; however, if they reject the offer of three proposed dates without good reason, the Governance Professional will decide when to hold the meeting. It may then proceed in the complainant’s absence on the basis of written submissions </w:t>
      </w:r>
      <w:r>
        <w:t>from both parties.</w:t>
      </w:r>
    </w:p>
    <w:p w:rsidR="00534EB4" w:rsidRDefault="00534EB4" w14:paraId="49B99F96" w14:textId="77777777">
      <w:pPr>
        <w:pStyle w:val="BodyText"/>
        <w:spacing w:before="2"/>
      </w:pPr>
    </w:p>
    <w:p w:rsidR="00534EB4" w:rsidRDefault="0000229D" w14:paraId="712C1F45" w14:textId="77777777">
      <w:pPr>
        <w:pStyle w:val="BodyText"/>
        <w:ind w:left="448" w:right="586"/>
        <w:jc w:val="both"/>
      </w:pPr>
      <w:r>
        <w:t>If the complainant is invited to attend the Governing Board Review Committee Meeting, they may bring someone along to provide support. This can be a friend, relative or colleague but they will not play any part in</w:t>
      </w:r>
      <w:r>
        <w:rPr>
          <w:spacing w:val="-1"/>
        </w:rPr>
        <w:t xml:space="preserve"> </w:t>
      </w:r>
      <w:r>
        <w:t>the</w:t>
      </w:r>
      <w:r>
        <w:rPr>
          <w:spacing w:val="-1"/>
        </w:rPr>
        <w:t xml:space="preserve"> </w:t>
      </w:r>
      <w:r>
        <w:t>proceedings unless</w:t>
      </w:r>
      <w:r>
        <w:t xml:space="preserve"> invited to</w:t>
      </w:r>
      <w:r>
        <w:rPr>
          <w:spacing w:val="-1"/>
        </w:rPr>
        <w:t xml:space="preserve"> </w:t>
      </w:r>
      <w:r>
        <w:t>do</w:t>
      </w:r>
      <w:r>
        <w:rPr>
          <w:spacing w:val="-1"/>
        </w:rPr>
        <w:t xml:space="preserve"> </w:t>
      </w:r>
      <w:r>
        <w:t>so by</w:t>
      </w:r>
      <w:r>
        <w:rPr>
          <w:spacing w:val="-3"/>
        </w:rPr>
        <w:t xml:space="preserve"> </w:t>
      </w:r>
      <w:r>
        <w:t>the</w:t>
      </w:r>
      <w:r>
        <w:rPr>
          <w:spacing w:val="-1"/>
        </w:rPr>
        <w:t xml:space="preserve"> </w:t>
      </w:r>
      <w:r>
        <w:t>Chair.</w:t>
      </w:r>
      <w:r>
        <w:rPr>
          <w:spacing w:val="-2"/>
        </w:rPr>
        <w:t xml:space="preserve"> </w:t>
      </w:r>
      <w:r>
        <w:t>There</w:t>
      </w:r>
      <w:r>
        <w:rPr>
          <w:spacing w:val="-3"/>
        </w:rPr>
        <w:t xml:space="preserve"> </w:t>
      </w:r>
      <w:r>
        <w:t>may be</w:t>
      </w:r>
      <w:r>
        <w:rPr>
          <w:spacing w:val="-5"/>
        </w:rPr>
        <w:t xml:space="preserve"> </w:t>
      </w:r>
      <w:r>
        <w:t>occasions</w:t>
      </w:r>
      <w:r>
        <w:rPr>
          <w:spacing w:val="-7"/>
        </w:rPr>
        <w:t xml:space="preserve"> </w:t>
      </w:r>
      <w:r>
        <w:t>when</w:t>
      </w:r>
      <w:r>
        <w:rPr>
          <w:spacing w:val="-5"/>
        </w:rPr>
        <w:t xml:space="preserve"> </w:t>
      </w:r>
      <w:r>
        <w:t>legal</w:t>
      </w:r>
      <w:r>
        <w:rPr>
          <w:spacing w:val="-7"/>
        </w:rPr>
        <w:t xml:space="preserve"> </w:t>
      </w:r>
      <w:r>
        <w:t>representation</w:t>
      </w:r>
      <w:r>
        <w:rPr>
          <w:spacing w:val="-7"/>
        </w:rPr>
        <w:t xml:space="preserve"> </w:t>
      </w:r>
      <w:r>
        <w:t>is</w:t>
      </w:r>
      <w:r>
        <w:rPr>
          <w:spacing w:val="-5"/>
        </w:rPr>
        <w:t xml:space="preserve"> </w:t>
      </w:r>
      <w:r>
        <w:t>appropriate,</w:t>
      </w:r>
      <w:r>
        <w:rPr>
          <w:spacing w:val="-4"/>
        </w:rPr>
        <w:t xml:space="preserve"> </w:t>
      </w:r>
      <w:r>
        <w:t>such</w:t>
      </w:r>
      <w:r>
        <w:rPr>
          <w:spacing w:val="-5"/>
        </w:rPr>
        <w:t xml:space="preserve"> </w:t>
      </w:r>
      <w:r>
        <w:t>as</w:t>
      </w:r>
      <w:r>
        <w:rPr>
          <w:spacing w:val="-7"/>
        </w:rPr>
        <w:t xml:space="preserve"> </w:t>
      </w:r>
      <w:r>
        <w:t>if</w:t>
      </w:r>
      <w:r>
        <w:rPr>
          <w:spacing w:val="-4"/>
        </w:rPr>
        <w:t xml:space="preserve"> </w:t>
      </w:r>
      <w:r>
        <w:t>a</w:t>
      </w:r>
      <w:r>
        <w:rPr>
          <w:spacing w:val="-7"/>
        </w:rPr>
        <w:t xml:space="preserve"> </w:t>
      </w:r>
      <w:r>
        <w:t>school</w:t>
      </w:r>
      <w:r>
        <w:rPr>
          <w:spacing w:val="-6"/>
        </w:rPr>
        <w:t xml:space="preserve"> </w:t>
      </w:r>
      <w:r>
        <w:t>employee</w:t>
      </w:r>
      <w:r>
        <w:rPr>
          <w:spacing w:val="-5"/>
        </w:rPr>
        <w:t xml:space="preserve"> </w:t>
      </w:r>
      <w:r>
        <w:t>is</w:t>
      </w:r>
      <w:r>
        <w:rPr>
          <w:spacing w:val="-5"/>
        </w:rPr>
        <w:t xml:space="preserve"> </w:t>
      </w:r>
      <w:r>
        <w:t xml:space="preserve">called as a witness in a complaint meeting, they may wish to be supported by union and/or legal </w:t>
      </w:r>
      <w:r>
        <w:rPr>
          <w:spacing w:val="-2"/>
        </w:rPr>
        <w:t>representation.</w:t>
      </w:r>
    </w:p>
    <w:p w:rsidR="00534EB4" w:rsidRDefault="0000229D" w14:paraId="44B89BD8" w14:textId="77777777">
      <w:pPr>
        <w:pStyle w:val="BodyText"/>
        <w:spacing w:before="251"/>
        <w:ind w:left="448" w:right="586"/>
        <w:jc w:val="both"/>
      </w:pPr>
      <w:r>
        <w:t>If attendance o</w:t>
      </w:r>
      <w:r>
        <w:t>f any pupil is required at the Governing Board Review Committee Meeting, parental permission will be sought if they</w:t>
      </w:r>
      <w:r>
        <w:rPr>
          <w:spacing w:val="-1"/>
        </w:rPr>
        <w:t xml:space="preserve"> </w:t>
      </w:r>
      <w:r>
        <w:t>are under the</w:t>
      </w:r>
      <w:r>
        <w:rPr>
          <w:spacing w:val="-2"/>
        </w:rPr>
        <w:t xml:space="preserve"> </w:t>
      </w:r>
      <w:r>
        <w:t>age of 18</w:t>
      </w:r>
      <w:r>
        <w:rPr>
          <w:spacing w:val="-2"/>
        </w:rPr>
        <w:t xml:space="preserve"> </w:t>
      </w:r>
      <w:r>
        <w:t>years. A</w:t>
      </w:r>
      <w:r>
        <w:rPr>
          <w:spacing w:val="-2"/>
        </w:rPr>
        <w:t xml:space="preserve"> </w:t>
      </w:r>
      <w:r>
        <w:t>pupil has the</w:t>
      </w:r>
      <w:r>
        <w:rPr>
          <w:spacing w:val="-2"/>
        </w:rPr>
        <w:t xml:space="preserve"> </w:t>
      </w:r>
      <w:r>
        <w:t>right to</w:t>
      </w:r>
      <w:r>
        <w:rPr>
          <w:spacing w:val="-4"/>
        </w:rPr>
        <w:t xml:space="preserve"> </w:t>
      </w:r>
      <w:r>
        <w:t>be</w:t>
      </w:r>
      <w:r>
        <w:rPr>
          <w:spacing w:val="-6"/>
        </w:rPr>
        <w:t xml:space="preserve"> </w:t>
      </w:r>
      <w:r>
        <w:t>accompanied</w:t>
      </w:r>
      <w:r>
        <w:rPr>
          <w:spacing w:val="-4"/>
        </w:rPr>
        <w:t xml:space="preserve"> </w:t>
      </w:r>
      <w:r>
        <w:t>and</w:t>
      </w:r>
      <w:r>
        <w:rPr>
          <w:spacing w:val="-6"/>
        </w:rPr>
        <w:t xml:space="preserve"> </w:t>
      </w:r>
      <w:r>
        <w:t>extra</w:t>
      </w:r>
      <w:r>
        <w:rPr>
          <w:spacing w:val="-4"/>
        </w:rPr>
        <w:t xml:space="preserve"> </w:t>
      </w:r>
      <w:r>
        <w:t>care</w:t>
      </w:r>
      <w:r>
        <w:rPr>
          <w:spacing w:val="-6"/>
        </w:rPr>
        <w:t xml:space="preserve"> </w:t>
      </w:r>
      <w:r>
        <w:t>will</w:t>
      </w:r>
      <w:r>
        <w:rPr>
          <w:spacing w:val="-5"/>
        </w:rPr>
        <w:t xml:space="preserve"> </w:t>
      </w:r>
      <w:r>
        <w:t>be</w:t>
      </w:r>
      <w:r>
        <w:rPr>
          <w:spacing w:val="-4"/>
        </w:rPr>
        <w:t xml:space="preserve"> </w:t>
      </w:r>
      <w:r>
        <w:t>taken</w:t>
      </w:r>
      <w:r>
        <w:rPr>
          <w:spacing w:val="-6"/>
        </w:rPr>
        <w:t xml:space="preserve"> </w:t>
      </w:r>
      <w:r>
        <w:t>to</w:t>
      </w:r>
      <w:r>
        <w:rPr>
          <w:spacing w:val="-4"/>
        </w:rPr>
        <w:t xml:space="preserve"> </w:t>
      </w:r>
      <w:r>
        <w:t>consider</w:t>
      </w:r>
      <w:r>
        <w:rPr>
          <w:spacing w:val="-5"/>
        </w:rPr>
        <w:t xml:space="preserve"> </w:t>
      </w:r>
      <w:r>
        <w:t>the</w:t>
      </w:r>
      <w:r>
        <w:rPr>
          <w:spacing w:val="-6"/>
        </w:rPr>
        <w:t xml:space="preserve"> </w:t>
      </w:r>
      <w:r>
        <w:t>vulnerability</w:t>
      </w:r>
      <w:r>
        <w:rPr>
          <w:spacing w:val="-6"/>
        </w:rPr>
        <w:t xml:space="preserve"> </w:t>
      </w:r>
      <w:r>
        <w:t>of children</w:t>
      </w:r>
      <w:r>
        <w:rPr>
          <w:spacing w:val="-6"/>
        </w:rPr>
        <w:t xml:space="preserve"> </w:t>
      </w:r>
      <w:r>
        <w:t>where they are present.</w:t>
      </w:r>
    </w:p>
    <w:p w:rsidR="00534EB4" w:rsidRDefault="00534EB4" w14:paraId="793F7805" w14:textId="77777777">
      <w:pPr>
        <w:pStyle w:val="BodyText"/>
        <w:jc w:val="both"/>
        <w:sectPr w:rsidR="00534EB4">
          <w:pgSz w:w="11910" w:h="16840" w:orient="portrait"/>
          <w:pgMar w:top="1340" w:right="850" w:bottom="280" w:left="992" w:header="720" w:footer="720" w:gutter="0"/>
          <w:cols w:space="720"/>
        </w:sectPr>
      </w:pPr>
    </w:p>
    <w:p w:rsidR="00534EB4" w:rsidRDefault="0000229D" w14:paraId="12EC4DC2" w14:textId="77777777">
      <w:pPr>
        <w:pStyle w:val="BodyText"/>
        <w:spacing w:before="73"/>
        <w:ind w:left="448"/>
        <w:jc w:val="both"/>
      </w:pPr>
      <w:r>
        <w:lastRenderedPageBreak/>
        <w:t>Representatives</w:t>
      </w:r>
      <w:r>
        <w:rPr>
          <w:spacing w:val="-9"/>
        </w:rPr>
        <w:t xml:space="preserve"> </w:t>
      </w:r>
      <w:r>
        <w:t>from</w:t>
      </w:r>
      <w:r>
        <w:rPr>
          <w:spacing w:val="-5"/>
        </w:rPr>
        <w:t xml:space="preserve"> </w:t>
      </w:r>
      <w:r>
        <w:t>the</w:t>
      </w:r>
      <w:r>
        <w:rPr>
          <w:spacing w:val="-4"/>
        </w:rPr>
        <w:t xml:space="preserve"> </w:t>
      </w:r>
      <w:r>
        <w:t>media</w:t>
      </w:r>
      <w:r>
        <w:rPr>
          <w:spacing w:val="-4"/>
        </w:rPr>
        <w:t xml:space="preserve"> </w:t>
      </w:r>
      <w:r>
        <w:t>are</w:t>
      </w:r>
      <w:r>
        <w:rPr>
          <w:spacing w:val="-4"/>
        </w:rPr>
        <w:t xml:space="preserve"> </w:t>
      </w:r>
      <w:r>
        <w:t>not</w:t>
      </w:r>
      <w:r>
        <w:rPr>
          <w:spacing w:val="-4"/>
        </w:rPr>
        <w:t xml:space="preserve"> </w:t>
      </w:r>
      <w:r>
        <w:t>permitted</w:t>
      </w:r>
      <w:r>
        <w:rPr>
          <w:spacing w:val="-4"/>
        </w:rPr>
        <w:t xml:space="preserve"> </w:t>
      </w:r>
      <w:r>
        <w:t>to</w:t>
      </w:r>
      <w:r>
        <w:rPr>
          <w:spacing w:val="-6"/>
        </w:rPr>
        <w:t xml:space="preserve"> </w:t>
      </w:r>
      <w:r>
        <w:rPr>
          <w:spacing w:val="-2"/>
        </w:rPr>
        <w:t>attend.</w:t>
      </w:r>
    </w:p>
    <w:p w:rsidR="00534EB4" w:rsidRDefault="00534EB4" w14:paraId="0E6FBB5C" w14:textId="77777777">
      <w:pPr>
        <w:pStyle w:val="BodyText"/>
      </w:pPr>
    </w:p>
    <w:p w:rsidR="00534EB4" w:rsidRDefault="0000229D" w14:paraId="6F736E84" w14:textId="77777777">
      <w:pPr>
        <w:pStyle w:val="BodyText"/>
        <w:spacing w:before="1"/>
        <w:ind w:left="447" w:right="586"/>
        <w:jc w:val="both"/>
      </w:pPr>
      <w:r>
        <w:t>Once the Governing Board Review</w:t>
      </w:r>
      <w:r>
        <w:rPr>
          <w:spacing w:val="-1"/>
        </w:rPr>
        <w:t xml:space="preserve"> </w:t>
      </w:r>
      <w:r>
        <w:t>Committee Meeting has been arranged, the Governance Professional</w:t>
      </w:r>
      <w:r>
        <w:rPr>
          <w:spacing w:val="-5"/>
        </w:rPr>
        <w:t xml:space="preserve"> </w:t>
      </w:r>
      <w:r>
        <w:t>will</w:t>
      </w:r>
      <w:r>
        <w:rPr>
          <w:spacing w:val="-2"/>
        </w:rPr>
        <w:t xml:space="preserve"> </w:t>
      </w:r>
      <w:r>
        <w:t>write</w:t>
      </w:r>
      <w:r>
        <w:rPr>
          <w:spacing w:val="-4"/>
        </w:rPr>
        <w:t xml:space="preserve"> </w:t>
      </w:r>
      <w:r>
        <w:t>to</w:t>
      </w:r>
      <w:r>
        <w:rPr>
          <w:spacing w:val="-6"/>
        </w:rPr>
        <w:t xml:space="preserve"> </w:t>
      </w:r>
      <w:r>
        <w:t>the</w:t>
      </w:r>
      <w:r>
        <w:rPr>
          <w:spacing w:val="-4"/>
        </w:rPr>
        <w:t xml:space="preserve"> </w:t>
      </w:r>
      <w:r>
        <w:t>complainant</w:t>
      </w:r>
      <w:r>
        <w:rPr>
          <w:spacing w:val="-3"/>
        </w:rPr>
        <w:t xml:space="preserve"> </w:t>
      </w:r>
      <w:r>
        <w:t>to</w:t>
      </w:r>
      <w:r>
        <w:rPr>
          <w:spacing w:val="-4"/>
        </w:rPr>
        <w:t xml:space="preserve"> </w:t>
      </w:r>
      <w:r>
        <w:t>c</w:t>
      </w:r>
      <w:r>
        <w:t>onfirm</w:t>
      </w:r>
      <w:r>
        <w:rPr>
          <w:spacing w:val="-3"/>
        </w:rPr>
        <w:t xml:space="preserve"> </w:t>
      </w:r>
      <w:r>
        <w:t>the</w:t>
      </w:r>
      <w:r>
        <w:rPr>
          <w:spacing w:val="-6"/>
        </w:rPr>
        <w:t xml:space="preserve"> </w:t>
      </w:r>
      <w:r>
        <w:t>date,</w:t>
      </w:r>
      <w:r>
        <w:rPr>
          <w:spacing w:val="-3"/>
        </w:rPr>
        <w:t xml:space="preserve"> </w:t>
      </w:r>
      <w:r>
        <w:t>time,</w:t>
      </w:r>
      <w:r>
        <w:rPr>
          <w:spacing w:val="-3"/>
        </w:rPr>
        <w:t xml:space="preserve"> </w:t>
      </w:r>
      <w:r>
        <w:t>and</w:t>
      </w:r>
      <w:r>
        <w:rPr>
          <w:spacing w:val="-6"/>
        </w:rPr>
        <w:t xml:space="preserve"> </w:t>
      </w:r>
      <w:r>
        <w:t>venue</w:t>
      </w:r>
      <w:r>
        <w:rPr>
          <w:spacing w:val="-4"/>
        </w:rPr>
        <w:t xml:space="preserve"> </w:t>
      </w:r>
      <w:r>
        <w:t>of the</w:t>
      </w:r>
      <w:r>
        <w:rPr>
          <w:spacing w:val="-4"/>
        </w:rPr>
        <w:t xml:space="preserve"> </w:t>
      </w:r>
      <w:r>
        <w:t>meeting, ensuring</w:t>
      </w:r>
      <w:r>
        <w:rPr>
          <w:spacing w:val="-4"/>
        </w:rPr>
        <w:t xml:space="preserve"> </w:t>
      </w:r>
      <w:r>
        <w:t>that,</w:t>
      </w:r>
      <w:r>
        <w:rPr>
          <w:spacing w:val="-2"/>
        </w:rPr>
        <w:t xml:space="preserve"> </w:t>
      </w:r>
      <w:r>
        <w:t>if the</w:t>
      </w:r>
      <w:r>
        <w:rPr>
          <w:spacing w:val="-4"/>
        </w:rPr>
        <w:t xml:space="preserve"> </w:t>
      </w:r>
      <w:r>
        <w:t>complainant is</w:t>
      </w:r>
      <w:r>
        <w:rPr>
          <w:spacing w:val="-1"/>
        </w:rPr>
        <w:t xml:space="preserve"> </w:t>
      </w:r>
      <w:r>
        <w:t>invited,</w:t>
      </w:r>
      <w:r>
        <w:rPr>
          <w:spacing w:val="-2"/>
        </w:rPr>
        <w:t xml:space="preserve"> </w:t>
      </w:r>
      <w:r>
        <w:t>the</w:t>
      </w:r>
      <w:r>
        <w:rPr>
          <w:spacing w:val="-4"/>
        </w:rPr>
        <w:t xml:space="preserve"> </w:t>
      </w:r>
      <w:r>
        <w:t>dates</w:t>
      </w:r>
      <w:r>
        <w:rPr>
          <w:spacing w:val="-4"/>
        </w:rPr>
        <w:t xml:space="preserve"> </w:t>
      </w:r>
      <w:r>
        <w:t>are</w:t>
      </w:r>
      <w:r>
        <w:rPr>
          <w:spacing w:val="-4"/>
        </w:rPr>
        <w:t xml:space="preserve"> </w:t>
      </w:r>
      <w:r>
        <w:t>convenient</w:t>
      </w:r>
      <w:r>
        <w:rPr>
          <w:spacing w:val="-3"/>
        </w:rPr>
        <w:t xml:space="preserve"> </w:t>
      </w:r>
      <w:r>
        <w:t>to</w:t>
      </w:r>
      <w:r>
        <w:rPr>
          <w:spacing w:val="-4"/>
        </w:rPr>
        <w:t xml:space="preserve"> </w:t>
      </w:r>
      <w:r>
        <w:t>all</w:t>
      </w:r>
      <w:r>
        <w:rPr>
          <w:spacing w:val="-5"/>
        </w:rPr>
        <w:t xml:space="preserve"> </w:t>
      </w:r>
      <w:r>
        <w:t>parties</w:t>
      </w:r>
      <w:r>
        <w:rPr>
          <w:spacing w:val="-4"/>
        </w:rPr>
        <w:t xml:space="preserve"> </w:t>
      </w:r>
      <w:r>
        <w:t>and</w:t>
      </w:r>
      <w:r>
        <w:rPr>
          <w:spacing w:val="-4"/>
        </w:rPr>
        <w:t xml:space="preserve"> </w:t>
      </w:r>
      <w:r>
        <w:t>that</w:t>
      </w:r>
      <w:r>
        <w:rPr>
          <w:spacing w:val="-2"/>
        </w:rPr>
        <w:t xml:space="preserve"> </w:t>
      </w:r>
      <w:r>
        <w:t>the venue</w:t>
      </w:r>
      <w:r>
        <w:rPr>
          <w:spacing w:val="-11"/>
        </w:rPr>
        <w:t xml:space="preserve"> </w:t>
      </w:r>
      <w:r>
        <w:t>and</w:t>
      </w:r>
      <w:r>
        <w:rPr>
          <w:spacing w:val="-11"/>
        </w:rPr>
        <w:t xml:space="preserve"> </w:t>
      </w:r>
      <w:r>
        <w:t>proceedings</w:t>
      </w:r>
      <w:r>
        <w:rPr>
          <w:spacing w:val="-12"/>
        </w:rPr>
        <w:t xml:space="preserve"> </w:t>
      </w:r>
      <w:r>
        <w:t>are</w:t>
      </w:r>
      <w:r>
        <w:rPr>
          <w:spacing w:val="-11"/>
        </w:rPr>
        <w:t xml:space="preserve"> </w:t>
      </w:r>
      <w:r>
        <w:t>accessible.</w:t>
      </w:r>
      <w:r>
        <w:rPr>
          <w:spacing w:val="-11"/>
        </w:rPr>
        <w:t xml:space="preserve"> </w:t>
      </w:r>
      <w:r>
        <w:t>The</w:t>
      </w:r>
      <w:r>
        <w:rPr>
          <w:spacing w:val="-12"/>
        </w:rPr>
        <w:t xml:space="preserve"> </w:t>
      </w:r>
      <w:r>
        <w:t>Governance</w:t>
      </w:r>
      <w:r>
        <w:rPr>
          <w:spacing w:val="-11"/>
        </w:rPr>
        <w:t xml:space="preserve"> </w:t>
      </w:r>
      <w:r>
        <w:t>Professional</w:t>
      </w:r>
      <w:r>
        <w:rPr>
          <w:spacing w:val="-11"/>
        </w:rPr>
        <w:t xml:space="preserve"> </w:t>
      </w:r>
      <w:r>
        <w:t>will</w:t>
      </w:r>
      <w:r>
        <w:rPr>
          <w:spacing w:val="-11"/>
        </w:rPr>
        <w:t xml:space="preserve"> </w:t>
      </w:r>
      <w:r>
        <w:t>also</w:t>
      </w:r>
      <w:r>
        <w:rPr>
          <w:spacing w:val="-11"/>
        </w:rPr>
        <w:t xml:space="preserve"> </w:t>
      </w:r>
      <w:r>
        <w:t>request</w:t>
      </w:r>
      <w:r>
        <w:rPr>
          <w:spacing w:val="-11"/>
        </w:rPr>
        <w:t xml:space="preserve"> </w:t>
      </w:r>
      <w:r>
        <w:t>copies of any further written material to be submitted to the Committee members.</w:t>
      </w:r>
    </w:p>
    <w:p w:rsidR="00534EB4" w:rsidRDefault="00534EB4" w14:paraId="3A63C3B3" w14:textId="77777777">
      <w:pPr>
        <w:pStyle w:val="BodyText"/>
      </w:pPr>
    </w:p>
    <w:p w:rsidR="00534EB4" w:rsidRDefault="0000229D" w14:paraId="20578CB6" w14:textId="77777777">
      <w:pPr>
        <w:pStyle w:val="BodyText"/>
        <w:spacing w:before="1"/>
        <w:ind w:left="447" w:right="586"/>
        <w:jc w:val="both"/>
      </w:pPr>
      <w:r>
        <w:t>A copy of the letter should be sent to the school representatives and the Governing Board Review Committee members.</w:t>
      </w:r>
    </w:p>
    <w:p w:rsidR="00534EB4" w:rsidRDefault="0000229D" w14:paraId="59BDDE0F" w14:textId="77777777">
      <w:pPr>
        <w:pStyle w:val="BodyText"/>
        <w:spacing w:before="252"/>
        <w:ind w:left="447" w:right="587"/>
        <w:jc w:val="both"/>
      </w:pPr>
      <w:r>
        <w:t>Any</w:t>
      </w:r>
      <w:r>
        <w:rPr>
          <w:spacing w:val="-16"/>
        </w:rPr>
        <w:t xml:space="preserve"> </w:t>
      </w:r>
      <w:r>
        <w:t>written</w:t>
      </w:r>
      <w:r>
        <w:rPr>
          <w:spacing w:val="-15"/>
        </w:rPr>
        <w:t xml:space="preserve"> </w:t>
      </w:r>
      <w:r>
        <w:t>material</w:t>
      </w:r>
      <w:r>
        <w:rPr>
          <w:spacing w:val="-15"/>
        </w:rPr>
        <w:t xml:space="preserve"> </w:t>
      </w:r>
      <w:r>
        <w:t>that</w:t>
      </w:r>
      <w:r>
        <w:rPr>
          <w:spacing w:val="-16"/>
        </w:rPr>
        <w:t xml:space="preserve"> </w:t>
      </w:r>
      <w:r>
        <w:t>the</w:t>
      </w:r>
      <w:r>
        <w:rPr>
          <w:spacing w:val="-15"/>
        </w:rPr>
        <w:t xml:space="preserve"> </w:t>
      </w:r>
      <w:r>
        <w:t>Complainant</w:t>
      </w:r>
      <w:r>
        <w:rPr>
          <w:spacing w:val="-15"/>
        </w:rPr>
        <w:t xml:space="preserve"> </w:t>
      </w:r>
      <w:r>
        <w:t>and</w:t>
      </w:r>
      <w:r>
        <w:rPr>
          <w:spacing w:val="-15"/>
        </w:rPr>
        <w:t xml:space="preserve"> </w:t>
      </w:r>
      <w:r>
        <w:t>School</w:t>
      </w:r>
      <w:r>
        <w:rPr>
          <w:spacing w:val="-16"/>
        </w:rPr>
        <w:t xml:space="preserve"> </w:t>
      </w:r>
      <w:r>
        <w:t>repre</w:t>
      </w:r>
      <w:r>
        <w:t>sentatives</w:t>
      </w:r>
      <w:r>
        <w:rPr>
          <w:spacing w:val="-15"/>
        </w:rPr>
        <w:t xml:space="preserve"> </w:t>
      </w:r>
      <w:r>
        <w:t>wish</w:t>
      </w:r>
      <w:r>
        <w:rPr>
          <w:spacing w:val="-15"/>
        </w:rPr>
        <w:t xml:space="preserve"> </w:t>
      </w:r>
      <w:r>
        <w:t>to</w:t>
      </w:r>
      <w:r>
        <w:rPr>
          <w:spacing w:val="-16"/>
        </w:rPr>
        <w:t xml:space="preserve"> </w:t>
      </w:r>
      <w:r>
        <w:t>submit</w:t>
      </w:r>
      <w:r>
        <w:rPr>
          <w:spacing w:val="-15"/>
        </w:rPr>
        <w:t xml:space="preserve"> </w:t>
      </w:r>
      <w:r>
        <w:t>in</w:t>
      </w:r>
      <w:r>
        <w:rPr>
          <w:spacing w:val="-15"/>
        </w:rPr>
        <w:t xml:space="preserve"> </w:t>
      </w:r>
      <w:r>
        <w:t>relation to</w:t>
      </w:r>
      <w:r>
        <w:rPr>
          <w:spacing w:val="-9"/>
        </w:rPr>
        <w:t xml:space="preserve"> </w:t>
      </w:r>
      <w:r>
        <w:t>their</w:t>
      </w:r>
      <w:r>
        <w:rPr>
          <w:spacing w:val="-10"/>
        </w:rPr>
        <w:t xml:space="preserve"> </w:t>
      </w:r>
      <w:r>
        <w:t>complaint</w:t>
      </w:r>
      <w:r>
        <w:rPr>
          <w:spacing w:val="-10"/>
        </w:rPr>
        <w:t xml:space="preserve"> </w:t>
      </w:r>
      <w:r>
        <w:t>must</w:t>
      </w:r>
      <w:r>
        <w:rPr>
          <w:spacing w:val="-7"/>
        </w:rPr>
        <w:t xml:space="preserve"> </w:t>
      </w:r>
      <w:r>
        <w:t>be</w:t>
      </w:r>
      <w:r>
        <w:rPr>
          <w:spacing w:val="-9"/>
        </w:rPr>
        <w:t xml:space="preserve"> </w:t>
      </w:r>
      <w:r>
        <w:t>sent</w:t>
      </w:r>
      <w:r>
        <w:rPr>
          <w:spacing w:val="-10"/>
        </w:rPr>
        <w:t xml:space="preserve"> </w:t>
      </w:r>
      <w:r>
        <w:t>to</w:t>
      </w:r>
      <w:r>
        <w:rPr>
          <w:spacing w:val="-9"/>
        </w:rPr>
        <w:t xml:space="preserve"> </w:t>
      </w:r>
      <w:r>
        <w:t>the</w:t>
      </w:r>
      <w:r>
        <w:rPr>
          <w:spacing w:val="-9"/>
        </w:rPr>
        <w:t xml:space="preserve"> </w:t>
      </w:r>
      <w:r>
        <w:t>Governance</w:t>
      </w:r>
      <w:r>
        <w:rPr>
          <w:spacing w:val="-11"/>
        </w:rPr>
        <w:t xml:space="preserve"> </w:t>
      </w:r>
      <w:r>
        <w:t>Professional</w:t>
      </w:r>
      <w:r>
        <w:rPr>
          <w:spacing w:val="-9"/>
        </w:rPr>
        <w:t xml:space="preserve"> </w:t>
      </w:r>
      <w:r>
        <w:t>at</w:t>
      </w:r>
      <w:r>
        <w:rPr>
          <w:spacing w:val="-7"/>
        </w:rPr>
        <w:t xml:space="preserve"> </w:t>
      </w:r>
      <w:r>
        <w:t>least</w:t>
      </w:r>
      <w:r>
        <w:rPr>
          <w:spacing w:val="-7"/>
        </w:rPr>
        <w:t xml:space="preserve"> </w:t>
      </w:r>
      <w:r>
        <w:t>10</w:t>
      </w:r>
      <w:r>
        <w:rPr>
          <w:spacing w:val="-14"/>
        </w:rPr>
        <w:t xml:space="preserve"> </w:t>
      </w:r>
      <w:r>
        <w:t>school</w:t>
      </w:r>
      <w:r>
        <w:rPr>
          <w:spacing w:val="-9"/>
        </w:rPr>
        <w:t xml:space="preserve"> </w:t>
      </w:r>
      <w:r>
        <w:t>days</w:t>
      </w:r>
      <w:r>
        <w:rPr>
          <w:spacing w:val="-8"/>
        </w:rPr>
        <w:t xml:space="preserve"> </w:t>
      </w:r>
      <w:r>
        <w:t>before the Governing Board Review Meeting.</w:t>
      </w:r>
    </w:p>
    <w:p w:rsidR="00534EB4" w:rsidRDefault="00534EB4" w14:paraId="63FCCB46" w14:textId="77777777">
      <w:pPr>
        <w:pStyle w:val="BodyText"/>
      </w:pPr>
    </w:p>
    <w:p w:rsidR="00534EB4" w:rsidRDefault="0000229D" w14:paraId="740F36DC" w14:textId="77777777">
      <w:pPr>
        <w:pStyle w:val="BodyText"/>
        <w:spacing w:before="1"/>
        <w:ind w:left="447" w:right="586"/>
        <w:jc w:val="both"/>
      </w:pPr>
      <w:r>
        <w:t>The Governing Board Review Committee Members reserve the right not to consider any writ</w:t>
      </w:r>
      <w:r>
        <w:t>ten</w:t>
      </w:r>
      <w:r>
        <w:rPr>
          <w:spacing w:val="-9"/>
        </w:rPr>
        <w:t xml:space="preserve"> </w:t>
      </w:r>
      <w:r>
        <w:t>material</w:t>
      </w:r>
      <w:r>
        <w:rPr>
          <w:spacing w:val="-12"/>
        </w:rPr>
        <w:t xml:space="preserve"> </w:t>
      </w:r>
      <w:r>
        <w:t>presented</w:t>
      </w:r>
      <w:r>
        <w:rPr>
          <w:spacing w:val="-9"/>
        </w:rPr>
        <w:t xml:space="preserve"> </w:t>
      </w:r>
      <w:r>
        <w:t>by</w:t>
      </w:r>
      <w:r>
        <w:rPr>
          <w:spacing w:val="-11"/>
        </w:rPr>
        <w:t xml:space="preserve"> </w:t>
      </w:r>
      <w:r>
        <w:t>either</w:t>
      </w:r>
      <w:r>
        <w:rPr>
          <w:spacing w:val="-12"/>
        </w:rPr>
        <w:t xml:space="preserve"> </w:t>
      </w:r>
      <w:r>
        <w:t>the</w:t>
      </w:r>
      <w:r>
        <w:rPr>
          <w:spacing w:val="-11"/>
        </w:rPr>
        <w:t xml:space="preserve"> </w:t>
      </w:r>
      <w:r>
        <w:t>complainant</w:t>
      </w:r>
      <w:r>
        <w:rPr>
          <w:spacing w:val="-7"/>
        </w:rPr>
        <w:t xml:space="preserve"> </w:t>
      </w:r>
      <w:r>
        <w:t>or</w:t>
      </w:r>
      <w:r>
        <w:rPr>
          <w:spacing w:val="-10"/>
        </w:rPr>
        <w:t xml:space="preserve"> </w:t>
      </w:r>
      <w:r>
        <w:t>the</w:t>
      </w:r>
      <w:r>
        <w:rPr>
          <w:spacing w:val="-11"/>
        </w:rPr>
        <w:t xml:space="preserve"> </w:t>
      </w:r>
      <w:r>
        <w:t>school</w:t>
      </w:r>
      <w:r>
        <w:rPr>
          <w:spacing w:val="-12"/>
        </w:rPr>
        <w:t xml:space="preserve"> </w:t>
      </w:r>
      <w:r>
        <w:t>less</w:t>
      </w:r>
      <w:r>
        <w:rPr>
          <w:spacing w:val="-11"/>
        </w:rPr>
        <w:t xml:space="preserve"> </w:t>
      </w:r>
      <w:r>
        <w:t>than</w:t>
      </w:r>
      <w:r>
        <w:rPr>
          <w:spacing w:val="-11"/>
        </w:rPr>
        <w:t xml:space="preserve"> </w:t>
      </w:r>
      <w:r>
        <w:t>10</w:t>
      </w:r>
      <w:r>
        <w:rPr>
          <w:spacing w:val="-11"/>
        </w:rPr>
        <w:t xml:space="preserve"> </w:t>
      </w:r>
      <w:r>
        <w:t>working</w:t>
      </w:r>
      <w:r>
        <w:rPr>
          <w:spacing w:val="-9"/>
        </w:rPr>
        <w:t xml:space="preserve"> </w:t>
      </w:r>
      <w:r>
        <w:t>school days prior to the Governing Board Review Meeting or at the meeting itself.</w:t>
      </w:r>
    </w:p>
    <w:p w:rsidR="00534EB4" w:rsidRDefault="0000229D" w14:paraId="06B88E7C" w14:textId="77777777">
      <w:pPr>
        <w:pStyle w:val="BodyText"/>
        <w:spacing w:before="251"/>
        <w:ind w:left="447" w:right="586"/>
        <w:jc w:val="both"/>
      </w:pPr>
      <w:r>
        <w:t>Any written material will be circulated to all parties at least 5 school days before the date of the meeting. The Governing Board Review Committee Members will not normally accept, as evidence, any recordings of conversations that were obtained covertly an</w:t>
      </w:r>
      <w:r>
        <w:t>d without the informed consent of all parties concerned.</w:t>
      </w:r>
    </w:p>
    <w:p w:rsidR="00534EB4" w:rsidRDefault="0000229D" w14:paraId="713EE88F" w14:textId="77777777">
      <w:pPr>
        <w:pStyle w:val="BodyText"/>
        <w:spacing w:before="252"/>
        <w:ind w:left="447" w:right="585"/>
        <w:jc w:val="both"/>
      </w:pPr>
      <w:r>
        <w:t>The Committee Members will also not review any new complaints at this stage or consider evidence unrelated to the initial complaint. New complaints will be dealt with from Stage 1 of the procedure.</w:t>
      </w:r>
    </w:p>
    <w:p w:rsidR="00534EB4" w:rsidRDefault="00534EB4" w14:paraId="156CBB06" w14:textId="77777777">
      <w:pPr>
        <w:pStyle w:val="BodyText"/>
        <w:spacing w:before="1"/>
      </w:pPr>
    </w:p>
    <w:p w:rsidR="00534EB4" w:rsidRDefault="0000229D" w14:paraId="074F9F70" w14:textId="77777777">
      <w:pPr>
        <w:pStyle w:val="BodyText"/>
        <w:ind w:left="447" w:right="586"/>
        <w:jc w:val="both"/>
      </w:pPr>
      <w:r>
        <w:t>Electronic recordings of meetings or conversations are not normally permitted unless a complainant’s own disability or special needs require it. Prior knowledge and consent of all parties attending must be sought before meetings or conversations take plac</w:t>
      </w:r>
      <w:r>
        <w:t>e. Consent will be recorded in the notes.</w:t>
      </w:r>
    </w:p>
    <w:p w:rsidR="00534EB4" w:rsidRDefault="00534EB4" w14:paraId="14A43F64" w14:textId="77777777">
      <w:pPr>
        <w:pStyle w:val="BodyText"/>
      </w:pPr>
    </w:p>
    <w:p w:rsidR="00534EB4" w:rsidRDefault="0000229D" w14:paraId="7C209F8A" w14:textId="77777777">
      <w:pPr>
        <w:pStyle w:val="BodyText"/>
        <w:ind w:left="447" w:right="586"/>
        <w:jc w:val="both"/>
      </w:pPr>
      <w:r>
        <w:t>If the Complainant(s) or School representatives wish to call witnesses, the names of these potential witnesses must be given to the Governance Professional at least 10 school days before the meeting. The Governing</w:t>
      </w:r>
      <w:r>
        <w:t xml:space="preserve"> Board Review Committee Members will consider the appropriateness of any witnesses requested.</w:t>
      </w:r>
    </w:p>
    <w:p w:rsidR="00534EB4" w:rsidRDefault="0000229D" w14:paraId="0A956487" w14:textId="77777777">
      <w:pPr>
        <w:pStyle w:val="BodyText"/>
        <w:spacing w:before="252"/>
        <w:ind w:left="447" w:right="588" w:hanging="1"/>
        <w:jc w:val="both"/>
      </w:pPr>
      <w:r>
        <w:t>The Governing Board Review Committee Members are under no obligation to hear oral evidence from witnesses but may do so and /or may take written material into acc</w:t>
      </w:r>
      <w:r>
        <w:t>ount.</w:t>
      </w:r>
    </w:p>
    <w:p w:rsidR="00534EB4" w:rsidRDefault="0000229D" w14:paraId="203E3808" w14:textId="77777777">
      <w:pPr>
        <w:pStyle w:val="BodyText"/>
        <w:spacing w:before="253"/>
        <w:ind w:left="447" w:right="587"/>
        <w:jc w:val="both"/>
      </w:pPr>
      <w:r>
        <w:t>The Complainant(s) and School representatives are responsible for ensuring that any witnesses are aware of the time / date / location of the meeting.</w:t>
      </w:r>
    </w:p>
    <w:p w:rsidR="00534EB4" w:rsidRDefault="0000229D" w14:paraId="0DF84C19" w14:textId="77777777">
      <w:pPr>
        <w:pStyle w:val="BodyText"/>
        <w:spacing w:before="252"/>
        <w:ind w:left="447" w:right="587"/>
        <w:jc w:val="both"/>
      </w:pPr>
      <w:r>
        <w:t>The</w:t>
      </w:r>
      <w:r>
        <w:rPr>
          <w:spacing w:val="-11"/>
        </w:rPr>
        <w:t xml:space="preserve"> </w:t>
      </w:r>
      <w:r>
        <w:t>Complainant</w:t>
      </w:r>
      <w:r>
        <w:rPr>
          <w:spacing w:val="-10"/>
        </w:rPr>
        <w:t xml:space="preserve"> </w:t>
      </w:r>
      <w:r>
        <w:t>can</w:t>
      </w:r>
      <w:r>
        <w:rPr>
          <w:spacing w:val="-11"/>
        </w:rPr>
        <w:t xml:space="preserve"> </w:t>
      </w:r>
      <w:r>
        <w:t>be</w:t>
      </w:r>
      <w:r>
        <w:rPr>
          <w:spacing w:val="-14"/>
        </w:rPr>
        <w:t xml:space="preserve"> </w:t>
      </w:r>
      <w:r>
        <w:t>accompanied</w:t>
      </w:r>
      <w:r>
        <w:rPr>
          <w:spacing w:val="-8"/>
        </w:rPr>
        <w:t xml:space="preserve"> </w:t>
      </w:r>
      <w:r>
        <w:t>by</w:t>
      </w:r>
      <w:r>
        <w:rPr>
          <w:spacing w:val="-11"/>
        </w:rPr>
        <w:t xml:space="preserve"> </w:t>
      </w:r>
      <w:r>
        <w:t>a</w:t>
      </w:r>
      <w:r>
        <w:rPr>
          <w:spacing w:val="-11"/>
        </w:rPr>
        <w:t xml:space="preserve"> </w:t>
      </w:r>
      <w:r>
        <w:t>suitable</w:t>
      </w:r>
      <w:r>
        <w:rPr>
          <w:spacing w:val="-9"/>
        </w:rPr>
        <w:t xml:space="preserve"> </w:t>
      </w:r>
      <w:r>
        <w:t>companion</w:t>
      </w:r>
      <w:r>
        <w:rPr>
          <w:color w:val="23273B"/>
        </w:rPr>
        <w:t>,</w:t>
      </w:r>
      <w:r>
        <w:rPr>
          <w:color w:val="23273B"/>
          <w:spacing w:val="-12"/>
        </w:rPr>
        <w:t xml:space="preserve"> </w:t>
      </w:r>
      <w:r>
        <w:rPr>
          <w:color w:val="23273B"/>
        </w:rPr>
        <w:t>this</w:t>
      </w:r>
      <w:r>
        <w:rPr>
          <w:color w:val="23273B"/>
          <w:spacing w:val="-11"/>
        </w:rPr>
        <w:t xml:space="preserve"> </w:t>
      </w:r>
      <w:r>
        <w:rPr>
          <w:color w:val="23273B"/>
        </w:rPr>
        <w:t>may</w:t>
      </w:r>
      <w:r>
        <w:rPr>
          <w:color w:val="23273B"/>
          <w:spacing w:val="-11"/>
        </w:rPr>
        <w:t xml:space="preserve"> </w:t>
      </w:r>
      <w:r>
        <w:rPr>
          <w:color w:val="23273B"/>
        </w:rPr>
        <w:t>be</w:t>
      </w:r>
      <w:r>
        <w:rPr>
          <w:color w:val="23273B"/>
          <w:spacing w:val="-9"/>
        </w:rPr>
        <w:t xml:space="preserve"> </w:t>
      </w:r>
      <w:r>
        <w:rPr>
          <w:color w:val="23273B"/>
        </w:rPr>
        <w:t>a</w:t>
      </w:r>
      <w:r>
        <w:rPr>
          <w:color w:val="23273B"/>
          <w:spacing w:val="-14"/>
        </w:rPr>
        <w:t xml:space="preserve"> </w:t>
      </w:r>
      <w:r>
        <w:t>friend,</w:t>
      </w:r>
      <w:r>
        <w:rPr>
          <w:spacing w:val="-10"/>
        </w:rPr>
        <w:t xml:space="preserve"> </w:t>
      </w:r>
      <w:r>
        <w:t>relative, advocate</w:t>
      </w:r>
      <w:r>
        <w:t xml:space="preserve"> or interpreter. The name of any companion attending must be advised to the Governance Professional 10 school days before the meeting.</w:t>
      </w:r>
    </w:p>
    <w:p w:rsidR="00534EB4" w:rsidRDefault="00534EB4" w14:paraId="098C0F9C" w14:textId="77777777">
      <w:pPr>
        <w:pStyle w:val="BodyText"/>
      </w:pPr>
    </w:p>
    <w:p w:rsidR="00534EB4" w:rsidRDefault="0000229D" w14:paraId="5D3F93CF" w14:textId="77777777">
      <w:pPr>
        <w:pStyle w:val="BodyText"/>
        <w:spacing w:before="1"/>
        <w:ind w:left="447" w:right="585"/>
        <w:jc w:val="both"/>
      </w:pPr>
      <w:r>
        <w:t>The</w:t>
      </w:r>
      <w:r>
        <w:rPr>
          <w:spacing w:val="-16"/>
        </w:rPr>
        <w:t xml:space="preserve"> </w:t>
      </w:r>
      <w:r>
        <w:t>Governing</w:t>
      </w:r>
      <w:r>
        <w:rPr>
          <w:spacing w:val="-15"/>
        </w:rPr>
        <w:t xml:space="preserve"> </w:t>
      </w:r>
      <w:r>
        <w:t>Board</w:t>
      </w:r>
      <w:r>
        <w:rPr>
          <w:spacing w:val="-15"/>
        </w:rPr>
        <w:t xml:space="preserve"> </w:t>
      </w:r>
      <w:r>
        <w:t>Review</w:t>
      </w:r>
      <w:r>
        <w:rPr>
          <w:spacing w:val="-16"/>
        </w:rPr>
        <w:t xml:space="preserve"> </w:t>
      </w:r>
      <w:r>
        <w:t>Committee</w:t>
      </w:r>
      <w:r>
        <w:rPr>
          <w:spacing w:val="-15"/>
        </w:rPr>
        <w:t xml:space="preserve"> </w:t>
      </w:r>
      <w:r>
        <w:t>Meeting</w:t>
      </w:r>
      <w:r>
        <w:rPr>
          <w:spacing w:val="-15"/>
        </w:rPr>
        <w:t xml:space="preserve"> </w:t>
      </w:r>
      <w:r>
        <w:t>is</w:t>
      </w:r>
      <w:r>
        <w:rPr>
          <w:spacing w:val="-15"/>
        </w:rPr>
        <w:t xml:space="preserve"> </w:t>
      </w:r>
      <w:r>
        <w:t>not</w:t>
      </w:r>
      <w:r>
        <w:rPr>
          <w:spacing w:val="-16"/>
        </w:rPr>
        <w:t xml:space="preserve"> </w:t>
      </w:r>
      <w:r>
        <w:t>a</w:t>
      </w:r>
      <w:r>
        <w:rPr>
          <w:spacing w:val="-15"/>
        </w:rPr>
        <w:t xml:space="preserve"> </w:t>
      </w:r>
      <w:r>
        <w:t>form</w:t>
      </w:r>
      <w:r>
        <w:rPr>
          <w:spacing w:val="-15"/>
        </w:rPr>
        <w:t xml:space="preserve"> </w:t>
      </w:r>
      <w:r>
        <w:t>of</w:t>
      </w:r>
      <w:r>
        <w:rPr>
          <w:spacing w:val="-16"/>
        </w:rPr>
        <w:t xml:space="preserve"> </w:t>
      </w:r>
      <w:r>
        <w:t>legal</w:t>
      </w:r>
      <w:r>
        <w:rPr>
          <w:spacing w:val="-15"/>
        </w:rPr>
        <w:t xml:space="preserve"> </w:t>
      </w:r>
      <w:r>
        <w:t>proceedings.</w:t>
      </w:r>
      <w:r>
        <w:rPr>
          <w:spacing w:val="-15"/>
        </w:rPr>
        <w:t xml:space="preserve"> </w:t>
      </w:r>
      <w:r>
        <w:t>However, there may be occasions when legal representation is appropriate. For instance, if a school employee is called as a witness in a complaint meeting, they may wish to be supported by union and / or legal representation.</w:t>
      </w:r>
    </w:p>
    <w:p w:rsidR="00534EB4" w:rsidRDefault="0000229D" w14:paraId="6B16589E" w14:textId="77777777">
      <w:pPr>
        <w:pStyle w:val="BodyText"/>
        <w:spacing w:before="252"/>
        <w:ind w:left="447"/>
        <w:jc w:val="both"/>
      </w:pPr>
      <w:r>
        <w:t>The</w:t>
      </w:r>
      <w:r>
        <w:rPr>
          <w:spacing w:val="-6"/>
        </w:rPr>
        <w:t xml:space="preserve"> </w:t>
      </w:r>
      <w:r>
        <w:t>decision</w:t>
      </w:r>
      <w:r>
        <w:rPr>
          <w:spacing w:val="-2"/>
        </w:rPr>
        <w:t xml:space="preserve"> </w:t>
      </w:r>
      <w:r>
        <w:t>of</w:t>
      </w:r>
      <w:r>
        <w:rPr>
          <w:spacing w:val="-2"/>
        </w:rPr>
        <w:t xml:space="preserve"> </w:t>
      </w:r>
      <w:r>
        <w:t>the</w:t>
      </w:r>
      <w:r>
        <w:rPr>
          <w:spacing w:val="-6"/>
        </w:rPr>
        <w:t xml:space="preserve"> </w:t>
      </w:r>
      <w:r>
        <w:t>Governing</w:t>
      </w:r>
      <w:r>
        <w:rPr>
          <w:spacing w:val="-1"/>
        </w:rPr>
        <w:t xml:space="preserve"> </w:t>
      </w:r>
      <w:r>
        <w:t>Board</w:t>
      </w:r>
      <w:r>
        <w:rPr>
          <w:spacing w:val="-4"/>
        </w:rPr>
        <w:t xml:space="preserve"> </w:t>
      </w:r>
      <w:r>
        <w:t>Review</w:t>
      </w:r>
      <w:r>
        <w:rPr>
          <w:spacing w:val="-4"/>
        </w:rPr>
        <w:t xml:space="preserve"> </w:t>
      </w:r>
      <w:r>
        <w:t>Committee</w:t>
      </w:r>
      <w:r>
        <w:rPr>
          <w:spacing w:val="-4"/>
        </w:rPr>
        <w:t xml:space="preserve"> </w:t>
      </w:r>
      <w:r>
        <w:t>is</w:t>
      </w:r>
      <w:r>
        <w:rPr>
          <w:spacing w:val="-6"/>
        </w:rPr>
        <w:t xml:space="preserve"> </w:t>
      </w:r>
      <w:r>
        <w:t>final</w:t>
      </w:r>
      <w:r>
        <w:rPr>
          <w:spacing w:val="-2"/>
        </w:rPr>
        <w:t xml:space="preserve"> </w:t>
      </w:r>
      <w:r>
        <w:t>and</w:t>
      </w:r>
      <w:r>
        <w:rPr>
          <w:spacing w:val="-4"/>
        </w:rPr>
        <w:t xml:space="preserve"> </w:t>
      </w:r>
      <w:r>
        <w:t>will</w:t>
      </w:r>
      <w:r>
        <w:rPr>
          <w:spacing w:val="-2"/>
        </w:rPr>
        <w:t xml:space="preserve"> </w:t>
      </w:r>
      <w:r>
        <w:t>be</w:t>
      </w:r>
      <w:r>
        <w:rPr>
          <w:spacing w:val="-1"/>
        </w:rPr>
        <w:t xml:space="preserve"> </w:t>
      </w:r>
      <w:r>
        <w:t>communicated</w:t>
      </w:r>
      <w:r>
        <w:rPr>
          <w:spacing w:val="-1"/>
        </w:rPr>
        <w:t xml:space="preserve"> </w:t>
      </w:r>
      <w:r>
        <w:rPr>
          <w:spacing w:val="-5"/>
        </w:rPr>
        <w:t>in</w:t>
      </w:r>
    </w:p>
    <w:p w:rsidR="00534EB4" w:rsidRDefault="00534EB4" w14:paraId="53529F3B" w14:textId="77777777">
      <w:pPr>
        <w:pStyle w:val="BodyText"/>
        <w:jc w:val="both"/>
        <w:sectPr w:rsidR="00534EB4">
          <w:pgSz w:w="11910" w:h="16840" w:orient="portrait"/>
          <w:pgMar w:top="1600" w:right="850" w:bottom="280" w:left="992" w:header="720" w:footer="720" w:gutter="0"/>
          <w:cols w:space="720"/>
        </w:sectPr>
      </w:pPr>
    </w:p>
    <w:p w:rsidR="00534EB4" w:rsidRDefault="0000229D" w14:paraId="23B381C3" w14:textId="77777777">
      <w:pPr>
        <w:pStyle w:val="BodyText"/>
        <w:spacing w:before="81"/>
        <w:ind w:left="448" w:right="585"/>
        <w:jc w:val="both"/>
      </w:pPr>
      <w:r>
        <w:lastRenderedPageBreak/>
        <w:t>writing to the complainant and school representatives within 10 school days. The recommendations and findings will be made available for inspection on the school premises by the Head</w:t>
      </w:r>
      <w:r>
        <w:t>teacher.</w:t>
      </w:r>
    </w:p>
    <w:p w:rsidR="00534EB4" w:rsidRDefault="00534EB4" w14:paraId="3885DBD3" w14:textId="77777777">
      <w:pPr>
        <w:pStyle w:val="BodyText"/>
        <w:spacing w:before="1"/>
      </w:pPr>
    </w:p>
    <w:p w:rsidR="00534EB4" w:rsidRDefault="0000229D" w14:paraId="024EFA29" w14:textId="77777777">
      <w:pPr>
        <w:pStyle w:val="BodyText"/>
        <w:ind w:left="448" w:right="588"/>
        <w:jc w:val="both"/>
      </w:pPr>
      <w:r>
        <w:t>If it is not possible to meet this timeline, then the Chair of the Governing Board Review Committee will contact both parties to discuss a mutually convenient date.</w:t>
      </w:r>
    </w:p>
    <w:p w:rsidR="00534EB4" w:rsidRDefault="0000229D" w14:paraId="2ADF9578" w14:textId="77777777">
      <w:pPr>
        <w:pStyle w:val="BodyText"/>
        <w:spacing w:before="252"/>
        <w:ind w:left="448" w:right="654"/>
      </w:pPr>
      <w:r>
        <w:t>The</w:t>
      </w:r>
      <w:r>
        <w:rPr>
          <w:spacing w:val="-5"/>
        </w:rPr>
        <w:t xml:space="preserve"> </w:t>
      </w:r>
      <w:r>
        <w:t>Governing Board</w:t>
      </w:r>
      <w:r>
        <w:rPr>
          <w:spacing w:val="-3"/>
        </w:rPr>
        <w:t xml:space="preserve"> </w:t>
      </w:r>
      <w:r>
        <w:t>Review</w:t>
      </w:r>
      <w:r>
        <w:rPr>
          <w:spacing w:val="-6"/>
        </w:rPr>
        <w:t xml:space="preserve"> </w:t>
      </w:r>
      <w:r>
        <w:t>Committee</w:t>
      </w:r>
      <w:r>
        <w:rPr>
          <w:spacing w:val="-5"/>
        </w:rPr>
        <w:t xml:space="preserve"> </w:t>
      </w:r>
      <w:r>
        <w:t>members</w:t>
      </w:r>
      <w:r>
        <w:rPr>
          <w:spacing w:val="-2"/>
        </w:rPr>
        <w:t xml:space="preserve"> </w:t>
      </w:r>
      <w:r>
        <w:t>will</w:t>
      </w:r>
      <w:r>
        <w:rPr>
          <w:spacing w:val="-3"/>
        </w:rPr>
        <w:t xml:space="preserve"> </w:t>
      </w:r>
      <w:r>
        <w:t>consider</w:t>
      </w:r>
      <w:r>
        <w:rPr>
          <w:spacing w:val="-1"/>
        </w:rPr>
        <w:t xml:space="preserve"> </w:t>
      </w:r>
      <w:r>
        <w:t>the</w:t>
      </w:r>
      <w:r>
        <w:rPr>
          <w:spacing w:val="-3"/>
        </w:rPr>
        <w:t xml:space="preserve"> </w:t>
      </w:r>
      <w:r>
        <w:t>complaint</w:t>
      </w:r>
      <w:r>
        <w:rPr>
          <w:spacing w:val="-1"/>
        </w:rPr>
        <w:t xml:space="preserve"> </w:t>
      </w:r>
      <w:r>
        <w:t>and</w:t>
      </w:r>
      <w:r>
        <w:rPr>
          <w:spacing w:val="-3"/>
        </w:rPr>
        <w:t xml:space="preserve"> </w:t>
      </w:r>
      <w:r>
        <w:t>all</w:t>
      </w:r>
      <w:r>
        <w:rPr>
          <w:spacing w:val="-6"/>
        </w:rPr>
        <w:t xml:space="preserve"> </w:t>
      </w:r>
      <w:r>
        <w:t>the evidence presented. They can make the following decisions:</w:t>
      </w:r>
    </w:p>
    <w:p w:rsidR="00534EB4" w:rsidRDefault="00534EB4" w14:paraId="5E75D444" w14:textId="77777777">
      <w:pPr>
        <w:pStyle w:val="BodyText"/>
        <w:spacing w:before="1"/>
      </w:pPr>
    </w:p>
    <w:p w:rsidR="00534EB4" w:rsidRDefault="0000229D" w14:paraId="695D23F8" w14:textId="77777777">
      <w:pPr>
        <w:pStyle w:val="ListParagraph"/>
        <w:numPr>
          <w:ilvl w:val="0"/>
          <w:numId w:val="1"/>
        </w:numPr>
        <w:tabs>
          <w:tab w:val="left" w:pos="1167"/>
        </w:tabs>
        <w:spacing w:before="1"/>
        <w:ind w:left="1167" w:hanging="360"/>
      </w:pPr>
      <w:r>
        <w:t>Uphold</w:t>
      </w:r>
      <w:r>
        <w:rPr>
          <w:spacing w:val="-4"/>
        </w:rPr>
        <w:t xml:space="preserve"> </w:t>
      </w:r>
      <w:r>
        <w:t>the</w:t>
      </w:r>
      <w:r>
        <w:rPr>
          <w:spacing w:val="-4"/>
        </w:rPr>
        <w:t xml:space="preserve"> </w:t>
      </w:r>
      <w:r>
        <w:t>complaint</w:t>
      </w:r>
      <w:r>
        <w:rPr>
          <w:spacing w:val="-2"/>
        </w:rPr>
        <w:t xml:space="preserve"> </w:t>
      </w:r>
      <w:r>
        <w:t>in</w:t>
      </w:r>
      <w:r>
        <w:rPr>
          <w:spacing w:val="-6"/>
        </w:rPr>
        <w:t xml:space="preserve"> </w:t>
      </w:r>
      <w:r>
        <w:t>whole</w:t>
      </w:r>
      <w:r>
        <w:rPr>
          <w:spacing w:val="-4"/>
        </w:rPr>
        <w:t xml:space="preserve"> </w:t>
      </w:r>
      <w:r>
        <w:t>or</w:t>
      </w:r>
      <w:r>
        <w:rPr>
          <w:spacing w:val="-2"/>
        </w:rPr>
        <w:t xml:space="preserve"> </w:t>
      </w:r>
      <w:r>
        <w:t>in</w:t>
      </w:r>
      <w:r>
        <w:rPr>
          <w:spacing w:val="-3"/>
        </w:rPr>
        <w:t xml:space="preserve"> </w:t>
      </w:r>
      <w:r>
        <w:rPr>
          <w:spacing w:val="-4"/>
        </w:rPr>
        <w:t>part.</w:t>
      </w:r>
    </w:p>
    <w:p w:rsidR="00534EB4" w:rsidRDefault="0000229D" w14:paraId="3539D72F" w14:textId="77777777">
      <w:pPr>
        <w:pStyle w:val="ListParagraph"/>
        <w:numPr>
          <w:ilvl w:val="0"/>
          <w:numId w:val="1"/>
        </w:numPr>
        <w:tabs>
          <w:tab w:val="left" w:pos="1168"/>
        </w:tabs>
        <w:spacing w:before="18"/>
        <w:ind w:hanging="360"/>
      </w:pPr>
      <w:r>
        <w:t>Dismiss</w:t>
      </w:r>
      <w:r>
        <w:rPr>
          <w:spacing w:val="-3"/>
        </w:rPr>
        <w:t xml:space="preserve"> </w:t>
      </w:r>
      <w:r>
        <w:t>the</w:t>
      </w:r>
      <w:r>
        <w:rPr>
          <w:spacing w:val="-6"/>
        </w:rPr>
        <w:t xml:space="preserve"> </w:t>
      </w:r>
      <w:r>
        <w:t>complaint</w:t>
      </w:r>
      <w:r>
        <w:rPr>
          <w:spacing w:val="-2"/>
        </w:rPr>
        <w:t xml:space="preserve"> </w:t>
      </w:r>
      <w:r>
        <w:t>in</w:t>
      </w:r>
      <w:r>
        <w:rPr>
          <w:spacing w:val="-5"/>
        </w:rPr>
        <w:t xml:space="preserve"> </w:t>
      </w:r>
      <w:r>
        <w:t>whole</w:t>
      </w:r>
      <w:r>
        <w:rPr>
          <w:spacing w:val="-4"/>
        </w:rPr>
        <w:t xml:space="preserve"> </w:t>
      </w:r>
      <w:r>
        <w:t>or</w:t>
      </w:r>
      <w:r>
        <w:rPr>
          <w:spacing w:val="-2"/>
        </w:rPr>
        <w:t xml:space="preserve"> </w:t>
      </w:r>
      <w:r>
        <w:t>in</w:t>
      </w:r>
      <w:r>
        <w:rPr>
          <w:spacing w:val="-3"/>
        </w:rPr>
        <w:t xml:space="preserve"> </w:t>
      </w:r>
      <w:r>
        <w:rPr>
          <w:spacing w:val="-4"/>
        </w:rPr>
        <w:t>part.</w:t>
      </w:r>
    </w:p>
    <w:p w:rsidR="00534EB4" w:rsidRDefault="0000229D" w14:paraId="0700E3BE" w14:textId="77777777">
      <w:pPr>
        <w:pStyle w:val="ListParagraph"/>
        <w:numPr>
          <w:ilvl w:val="0"/>
          <w:numId w:val="1"/>
        </w:numPr>
        <w:tabs>
          <w:tab w:val="left" w:pos="1168"/>
        </w:tabs>
        <w:spacing w:before="18"/>
        <w:ind w:hanging="360"/>
      </w:pPr>
      <w:r>
        <w:t>Decide</w:t>
      </w:r>
      <w:r>
        <w:rPr>
          <w:spacing w:val="-5"/>
        </w:rPr>
        <w:t xml:space="preserve"> </w:t>
      </w:r>
      <w:r>
        <w:t>on</w:t>
      </w:r>
      <w:r>
        <w:rPr>
          <w:spacing w:val="-3"/>
        </w:rPr>
        <w:t xml:space="preserve"> </w:t>
      </w:r>
      <w:r>
        <w:t>the</w:t>
      </w:r>
      <w:r>
        <w:rPr>
          <w:spacing w:val="-5"/>
        </w:rPr>
        <w:t xml:space="preserve"> </w:t>
      </w:r>
      <w:r>
        <w:t>appropriate</w:t>
      </w:r>
      <w:r>
        <w:rPr>
          <w:spacing w:val="-3"/>
        </w:rPr>
        <w:t xml:space="preserve"> </w:t>
      </w:r>
      <w:r>
        <w:t>action</w:t>
      </w:r>
      <w:r>
        <w:rPr>
          <w:spacing w:val="-5"/>
        </w:rPr>
        <w:t xml:space="preserve"> </w:t>
      </w:r>
      <w:r>
        <w:t>to</w:t>
      </w:r>
      <w:r>
        <w:rPr>
          <w:spacing w:val="-4"/>
        </w:rPr>
        <w:t xml:space="preserve"> </w:t>
      </w:r>
      <w:r>
        <w:t>be</w:t>
      </w:r>
      <w:r>
        <w:rPr>
          <w:spacing w:val="-5"/>
        </w:rPr>
        <w:t xml:space="preserve"> </w:t>
      </w:r>
      <w:r>
        <w:t>taken</w:t>
      </w:r>
      <w:r>
        <w:rPr>
          <w:spacing w:val="-5"/>
        </w:rPr>
        <w:t xml:space="preserve"> </w:t>
      </w:r>
      <w:r>
        <w:t>to</w:t>
      </w:r>
      <w:r>
        <w:rPr>
          <w:spacing w:val="-5"/>
        </w:rPr>
        <w:t xml:space="preserve"> </w:t>
      </w:r>
      <w:r>
        <w:t>resolve</w:t>
      </w:r>
      <w:r>
        <w:rPr>
          <w:spacing w:val="-3"/>
        </w:rPr>
        <w:t xml:space="preserve"> </w:t>
      </w:r>
      <w:r>
        <w:t>the</w:t>
      </w:r>
      <w:r>
        <w:rPr>
          <w:spacing w:val="-2"/>
        </w:rPr>
        <w:t xml:space="preserve"> complaint.</w:t>
      </w:r>
    </w:p>
    <w:p w:rsidR="00534EB4" w:rsidRDefault="0000229D" w14:paraId="482DB64E" w14:textId="77777777">
      <w:pPr>
        <w:pStyle w:val="ListParagraph"/>
        <w:numPr>
          <w:ilvl w:val="0"/>
          <w:numId w:val="1"/>
        </w:numPr>
        <w:tabs>
          <w:tab w:val="left" w:pos="1168"/>
        </w:tabs>
        <w:spacing w:before="19" w:line="254" w:lineRule="auto"/>
        <w:ind w:right="892"/>
      </w:pPr>
      <w:r>
        <w:t>Where</w:t>
      </w:r>
      <w:r>
        <w:rPr>
          <w:spacing w:val="-4"/>
        </w:rPr>
        <w:t xml:space="preserve"> </w:t>
      </w:r>
      <w:r>
        <w:t>appropriate,</w:t>
      </w:r>
      <w:r>
        <w:rPr>
          <w:spacing w:val="-2"/>
        </w:rPr>
        <w:t xml:space="preserve"> </w:t>
      </w:r>
      <w:r>
        <w:t>recommend</w:t>
      </w:r>
      <w:r>
        <w:rPr>
          <w:spacing w:val="-4"/>
        </w:rPr>
        <w:t xml:space="preserve"> </w:t>
      </w:r>
      <w:r>
        <w:t>changes</w:t>
      </w:r>
      <w:r>
        <w:rPr>
          <w:spacing w:val="-4"/>
        </w:rPr>
        <w:t xml:space="preserve"> </w:t>
      </w:r>
      <w:r>
        <w:t>to</w:t>
      </w:r>
      <w:r>
        <w:rPr>
          <w:spacing w:val="-4"/>
        </w:rPr>
        <w:t xml:space="preserve"> </w:t>
      </w:r>
      <w:r>
        <w:t>the</w:t>
      </w:r>
      <w:r>
        <w:rPr>
          <w:spacing w:val="-4"/>
        </w:rPr>
        <w:t xml:space="preserve"> </w:t>
      </w:r>
      <w:r>
        <w:t>school’s</w:t>
      </w:r>
      <w:r>
        <w:rPr>
          <w:spacing w:val="-1"/>
        </w:rPr>
        <w:t xml:space="preserve"> </w:t>
      </w:r>
      <w:r>
        <w:t>systems</w:t>
      </w:r>
      <w:r>
        <w:rPr>
          <w:spacing w:val="-4"/>
        </w:rPr>
        <w:t xml:space="preserve"> </w:t>
      </w:r>
      <w:r>
        <w:t>or</w:t>
      </w:r>
      <w:r>
        <w:rPr>
          <w:spacing w:val="-3"/>
        </w:rPr>
        <w:t xml:space="preserve"> </w:t>
      </w:r>
      <w:r>
        <w:t>procedures</w:t>
      </w:r>
      <w:r>
        <w:rPr>
          <w:spacing w:val="-4"/>
        </w:rPr>
        <w:t xml:space="preserve"> </w:t>
      </w:r>
      <w:r>
        <w:t>to ensure that problems of a similar nature do not recur.</w:t>
      </w:r>
    </w:p>
    <w:p w:rsidR="00534EB4" w:rsidRDefault="0000229D" w14:paraId="1CB7B6B7" w14:textId="77777777">
      <w:pPr>
        <w:pStyle w:val="BodyText"/>
        <w:spacing w:before="164"/>
        <w:ind w:left="448" w:right="583"/>
        <w:jc w:val="both"/>
      </w:pPr>
      <w:r>
        <w:t xml:space="preserve">The Governance Professional will record the proceedings in the form of minutes. The typed minutes are a summary of the procedure followed and </w:t>
      </w:r>
      <w:r>
        <w:t>the discussions taking place at the meeting but will not include the deliberations of the panel. Notwithstanding this, full and comprehensive</w:t>
      </w:r>
      <w:r>
        <w:rPr>
          <w:spacing w:val="-16"/>
        </w:rPr>
        <w:t xml:space="preserve"> </w:t>
      </w:r>
      <w:r>
        <w:t>notes</w:t>
      </w:r>
      <w:r>
        <w:rPr>
          <w:spacing w:val="-14"/>
        </w:rPr>
        <w:t xml:space="preserve"> </w:t>
      </w:r>
      <w:r>
        <w:t>of</w:t>
      </w:r>
      <w:r>
        <w:rPr>
          <w:spacing w:val="-15"/>
        </w:rPr>
        <w:t xml:space="preserve"> </w:t>
      </w:r>
      <w:r>
        <w:t>the</w:t>
      </w:r>
      <w:r>
        <w:rPr>
          <w:spacing w:val="-14"/>
        </w:rPr>
        <w:t xml:space="preserve"> </w:t>
      </w:r>
      <w:r>
        <w:t>decision</w:t>
      </w:r>
      <w:r>
        <w:rPr>
          <w:spacing w:val="-15"/>
        </w:rPr>
        <w:t xml:space="preserve"> </w:t>
      </w:r>
      <w:r>
        <w:t>taken</w:t>
      </w:r>
      <w:r>
        <w:rPr>
          <w:spacing w:val="-14"/>
        </w:rPr>
        <w:t xml:space="preserve"> </w:t>
      </w:r>
      <w:r>
        <w:t>by</w:t>
      </w:r>
      <w:r>
        <w:rPr>
          <w:spacing w:val="-16"/>
        </w:rPr>
        <w:t xml:space="preserve"> </w:t>
      </w:r>
      <w:r>
        <w:t>the</w:t>
      </w:r>
      <w:r>
        <w:rPr>
          <w:spacing w:val="-15"/>
        </w:rPr>
        <w:t xml:space="preserve"> </w:t>
      </w:r>
      <w:r>
        <w:t>Governing</w:t>
      </w:r>
      <w:r>
        <w:rPr>
          <w:spacing w:val="-14"/>
        </w:rPr>
        <w:t xml:space="preserve"> </w:t>
      </w:r>
      <w:r>
        <w:t>Board</w:t>
      </w:r>
      <w:r>
        <w:rPr>
          <w:spacing w:val="-16"/>
        </w:rPr>
        <w:t xml:space="preserve"> </w:t>
      </w:r>
      <w:r>
        <w:t>Review</w:t>
      </w:r>
      <w:r>
        <w:rPr>
          <w:spacing w:val="-14"/>
        </w:rPr>
        <w:t xml:space="preserve"> </w:t>
      </w:r>
      <w:r>
        <w:t>Committee</w:t>
      </w:r>
      <w:r>
        <w:rPr>
          <w:spacing w:val="-16"/>
        </w:rPr>
        <w:t xml:space="preserve"> </w:t>
      </w:r>
      <w:r>
        <w:t>should be taken. The minutes are the property of the Governing Board Review Committee, and the final approved version can be made available upon request, with release subject to Data Protection rules.</w:t>
      </w:r>
    </w:p>
    <w:p w:rsidR="00534EB4" w:rsidRDefault="0000229D" w14:paraId="4EE93EEE" w14:textId="77777777">
      <w:pPr>
        <w:pStyle w:val="BodyText"/>
        <w:spacing w:before="252"/>
        <w:ind w:left="448" w:right="333"/>
      </w:pPr>
      <w:r>
        <w:t>The</w:t>
      </w:r>
      <w:r>
        <w:rPr>
          <w:spacing w:val="-11"/>
        </w:rPr>
        <w:t xml:space="preserve"> </w:t>
      </w:r>
      <w:r>
        <w:t>Governing</w:t>
      </w:r>
      <w:r>
        <w:rPr>
          <w:spacing w:val="-6"/>
        </w:rPr>
        <w:t xml:space="preserve"> </w:t>
      </w:r>
      <w:r>
        <w:t>Board</w:t>
      </w:r>
      <w:r>
        <w:rPr>
          <w:spacing w:val="-9"/>
        </w:rPr>
        <w:t xml:space="preserve"> </w:t>
      </w:r>
      <w:r>
        <w:t>Review</w:t>
      </w:r>
      <w:r>
        <w:rPr>
          <w:spacing w:val="-9"/>
        </w:rPr>
        <w:t xml:space="preserve"> </w:t>
      </w:r>
      <w:r>
        <w:t>Committee</w:t>
      </w:r>
      <w:r>
        <w:rPr>
          <w:spacing w:val="-9"/>
        </w:rPr>
        <w:t xml:space="preserve"> </w:t>
      </w:r>
      <w:r>
        <w:t>will</w:t>
      </w:r>
      <w:r>
        <w:rPr>
          <w:spacing w:val="-7"/>
        </w:rPr>
        <w:t xml:space="preserve"> </w:t>
      </w:r>
      <w:r>
        <w:t>ensure</w:t>
      </w:r>
      <w:r>
        <w:rPr>
          <w:spacing w:val="-9"/>
        </w:rPr>
        <w:t xml:space="preserve"> </w:t>
      </w:r>
      <w:r>
        <w:t>that</w:t>
      </w:r>
      <w:r>
        <w:rPr>
          <w:spacing w:val="-10"/>
        </w:rPr>
        <w:t xml:space="preserve"> </w:t>
      </w:r>
      <w:r>
        <w:t>t</w:t>
      </w:r>
      <w:r>
        <w:t>heir</w:t>
      </w:r>
      <w:r>
        <w:rPr>
          <w:spacing w:val="-10"/>
        </w:rPr>
        <w:t xml:space="preserve"> </w:t>
      </w:r>
      <w:r>
        <w:t>findings</w:t>
      </w:r>
      <w:r>
        <w:rPr>
          <w:spacing w:val="-6"/>
        </w:rPr>
        <w:t xml:space="preserve"> </w:t>
      </w:r>
      <w:r>
        <w:t>and</w:t>
      </w:r>
      <w:r>
        <w:rPr>
          <w:spacing w:val="-11"/>
        </w:rPr>
        <w:t xml:space="preserve"> </w:t>
      </w:r>
      <w:r>
        <w:t>recommendations are sent by electronic mail or otherwise given to the complainant.</w:t>
      </w:r>
    </w:p>
    <w:p w:rsidR="00534EB4" w:rsidRDefault="00534EB4" w14:paraId="65200FFE" w14:textId="77777777">
      <w:pPr>
        <w:pStyle w:val="BodyText"/>
        <w:spacing w:before="1"/>
      </w:pPr>
    </w:p>
    <w:p w:rsidR="00534EB4" w:rsidRDefault="0000229D" w14:paraId="1A1273D2" w14:textId="77777777">
      <w:pPr>
        <w:pStyle w:val="BodyText"/>
        <w:spacing w:before="1"/>
        <w:ind w:left="448" w:right="584"/>
        <w:jc w:val="both"/>
      </w:pPr>
      <w:r>
        <w:t>Where</w:t>
      </w:r>
      <w:r>
        <w:rPr>
          <w:spacing w:val="-16"/>
        </w:rPr>
        <w:t xml:space="preserve"> </w:t>
      </w:r>
      <w:r>
        <w:t>relevant,</w:t>
      </w:r>
      <w:r>
        <w:rPr>
          <w:spacing w:val="-15"/>
        </w:rPr>
        <w:t xml:space="preserve"> </w:t>
      </w:r>
      <w:r>
        <w:t>the</w:t>
      </w:r>
      <w:r>
        <w:rPr>
          <w:spacing w:val="-15"/>
        </w:rPr>
        <w:t xml:space="preserve"> </w:t>
      </w:r>
      <w:r>
        <w:t>person</w:t>
      </w:r>
      <w:r>
        <w:rPr>
          <w:spacing w:val="-16"/>
        </w:rPr>
        <w:t xml:space="preserve"> </w:t>
      </w:r>
      <w:r>
        <w:t>complained</w:t>
      </w:r>
      <w:r>
        <w:rPr>
          <w:spacing w:val="-15"/>
        </w:rPr>
        <w:t xml:space="preserve"> </w:t>
      </w:r>
      <w:r>
        <w:t>about</w:t>
      </w:r>
      <w:r>
        <w:rPr>
          <w:spacing w:val="-15"/>
        </w:rPr>
        <w:t xml:space="preserve"> </w:t>
      </w:r>
      <w:r>
        <w:t>will</w:t>
      </w:r>
      <w:r>
        <w:rPr>
          <w:spacing w:val="-15"/>
        </w:rPr>
        <w:t xml:space="preserve"> </w:t>
      </w:r>
      <w:r>
        <w:t>receive</w:t>
      </w:r>
      <w:r>
        <w:rPr>
          <w:spacing w:val="-16"/>
        </w:rPr>
        <w:t xml:space="preserve"> </w:t>
      </w:r>
      <w:r>
        <w:t>an</w:t>
      </w:r>
      <w:r>
        <w:rPr>
          <w:spacing w:val="-15"/>
        </w:rPr>
        <w:t xml:space="preserve"> </w:t>
      </w:r>
      <w:r>
        <w:t>approved</w:t>
      </w:r>
      <w:r>
        <w:rPr>
          <w:spacing w:val="-15"/>
        </w:rPr>
        <w:t xml:space="preserve"> </w:t>
      </w:r>
      <w:r>
        <w:t>summary</w:t>
      </w:r>
      <w:r>
        <w:rPr>
          <w:spacing w:val="-16"/>
        </w:rPr>
        <w:t xml:space="preserve"> </w:t>
      </w:r>
      <w:r>
        <w:t>of</w:t>
      </w:r>
      <w:r>
        <w:rPr>
          <w:spacing w:val="-15"/>
        </w:rPr>
        <w:t xml:space="preserve"> </w:t>
      </w:r>
      <w:r>
        <w:t>the</w:t>
      </w:r>
      <w:r>
        <w:rPr>
          <w:spacing w:val="-15"/>
        </w:rPr>
        <w:t xml:space="preserve"> </w:t>
      </w:r>
      <w:r>
        <w:t>panel’s findings and recommendations. They will also receive a copy of</w:t>
      </w:r>
      <w:r>
        <w:t xml:space="preserve"> the minutes, subject to any necessary redactions under Data Protection legislation.</w:t>
      </w:r>
    </w:p>
    <w:p w:rsidR="00534EB4" w:rsidRDefault="0000229D" w14:paraId="50F1EC05" w14:textId="77777777">
      <w:pPr>
        <w:pStyle w:val="BodyText"/>
        <w:spacing w:before="251"/>
        <w:ind w:left="448" w:right="434"/>
      </w:pPr>
      <w:r>
        <w:t>The</w:t>
      </w:r>
      <w:r>
        <w:rPr>
          <w:spacing w:val="-3"/>
        </w:rPr>
        <w:t xml:space="preserve"> </w:t>
      </w:r>
      <w:r>
        <w:t>Governing Board Review</w:t>
      </w:r>
      <w:r>
        <w:rPr>
          <w:spacing w:val="-3"/>
        </w:rPr>
        <w:t xml:space="preserve"> </w:t>
      </w:r>
      <w:r>
        <w:t>Committee</w:t>
      </w:r>
      <w:r>
        <w:rPr>
          <w:spacing w:val="-2"/>
        </w:rPr>
        <w:t xml:space="preserve"> </w:t>
      </w:r>
      <w:r>
        <w:t>will</w:t>
      </w:r>
      <w:r>
        <w:rPr>
          <w:spacing w:val="-1"/>
        </w:rPr>
        <w:t xml:space="preserve"> </w:t>
      </w:r>
      <w:r>
        <w:t>also ensure</w:t>
      </w:r>
      <w:r>
        <w:rPr>
          <w:spacing w:val="-3"/>
        </w:rPr>
        <w:t xml:space="preserve"> </w:t>
      </w:r>
      <w:r>
        <w:t>the</w:t>
      </w:r>
      <w:r>
        <w:rPr>
          <w:spacing w:val="-4"/>
        </w:rPr>
        <w:t xml:space="preserve"> </w:t>
      </w:r>
      <w:r>
        <w:t>findings and</w:t>
      </w:r>
      <w:r>
        <w:rPr>
          <w:spacing w:val="-3"/>
        </w:rPr>
        <w:t xml:space="preserve"> </w:t>
      </w:r>
      <w:r>
        <w:t>recommendations will</w:t>
      </w:r>
      <w:r>
        <w:rPr>
          <w:spacing w:val="-17"/>
        </w:rPr>
        <w:t xml:space="preserve"> </w:t>
      </w:r>
      <w:r>
        <w:t>be</w:t>
      </w:r>
      <w:r>
        <w:rPr>
          <w:spacing w:val="-13"/>
        </w:rPr>
        <w:t xml:space="preserve"> </w:t>
      </w:r>
      <w:r>
        <w:t>available</w:t>
      </w:r>
      <w:r>
        <w:rPr>
          <w:spacing w:val="-12"/>
        </w:rPr>
        <w:t xml:space="preserve"> </w:t>
      </w:r>
      <w:r>
        <w:t>for</w:t>
      </w:r>
      <w:r>
        <w:rPr>
          <w:spacing w:val="-12"/>
        </w:rPr>
        <w:t xml:space="preserve"> </w:t>
      </w:r>
      <w:r>
        <w:t>inspection</w:t>
      </w:r>
      <w:r>
        <w:rPr>
          <w:spacing w:val="-13"/>
        </w:rPr>
        <w:t xml:space="preserve"> </w:t>
      </w:r>
      <w:r>
        <w:t>on</w:t>
      </w:r>
      <w:r>
        <w:rPr>
          <w:spacing w:val="-15"/>
        </w:rPr>
        <w:t xml:space="preserve"> </w:t>
      </w:r>
      <w:r>
        <w:t>the</w:t>
      </w:r>
      <w:r>
        <w:rPr>
          <w:spacing w:val="-15"/>
        </w:rPr>
        <w:t xml:space="preserve"> </w:t>
      </w:r>
      <w:r>
        <w:t>school</w:t>
      </w:r>
      <w:r>
        <w:rPr>
          <w:spacing w:val="-14"/>
        </w:rPr>
        <w:t xml:space="preserve"> </w:t>
      </w:r>
      <w:r>
        <w:t>premises</w:t>
      </w:r>
      <w:r>
        <w:rPr>
          <w:spacing w:val="-13"/>
        </w:rPr>
        <w:t xml:space="preserve"> </w:t>
      </w:r>
      <w:r>
        <w:t>by</w:t>
      </w:r>
      <w:r>
        <w:rPr>
          <w:spacing w:val="-14"/>
        </w:rPr>
        <w:t xml:space="preserve"> </w:t>
      </w:r>
      <w:r>
        <w:t>the</w:t>
      </w:r>
      <w:r>
        <w:rPr>
          <w:spacing w:val="-16"/>
        </w:rPr>
        <w:t xml:space="preserve"> </w:t>
      </w:r>
      <w:r>
        <w:t>Headteacher</w:t>
      </w:r>
      <w:r>
        <w:rPr>
          <w:spacing w:val="-13"/>
        </w:rPr>
        <w:t xml:space="preserve"> </w:t>
      </w:r>
      <w:r>
        <w:t>(and</w:t>
      </w:r>
      <w:r>
        <w:rPr>
          <w:spacing w:val="-13"/>
        </w:rPr>
        <w:t xml:space="preserve"> </w:t>
      </w:r>
      <w:r>
        <w:t>/</w:t>
      </w:r>
      <w:r>
        <w:rPr>
          <w:spacing w:val="-14"/>
        </w:rPr>
        <w:t xml:space="preserve"> </w:t>
      </w:r>
      <w:r>
        <w:t>or</w:t>
      </w:r>
      <w:r>
        <w:rPr>
          <w:spacing w:val="-13"/>
        </w:rPr>
        <w:t xml:space="preserve"> </w:t>
      </w:r>
      <w:r>
        <w:rPr>
          <w:spacing w:val="-2"/>
        </w:rPr>
        <w:t>proprietor)</w:t>
      </w:r>
    </w:p>
    <w:p w:rsidR="00534EB4" w:rsidRDefault="00534EB4" w14:paraId="6BF86683" w14:textId="77777777">
      <w:pPr>
        <w:pStyle w:val="BodyText"/>
        <w:spacing w:before="1"/>
      </w:pPr>
    </w:p>
    <w:p w:rsidR="00534EB4" w:rsidRDefault="0000229D" w14:paraId="3381A29B" w14:textId="77777777">
      <w:pPr>
        <w:pStyle w:val="BodyText"/>
        <w:spacing w:before="1"/>
        <w:ind w:left="448" w:right="586"/>
        <w:jc w:val="both"/>
      </w:pPr>
      <w:r>
        <w:t>A written record will be kept of all complaints, and the stage they were resolved or whether they proceeded to a Governing Board Review Committee Meeting, together with the actions been taken, regardless of the decision.</w:t>
      </w:r>
    </w:p>
    <w:p w:rsidR="00534EB4" w:rsidRDefault="0000229D" w14:paraId="0F47E742" w14:textId="77777777">
      <w:pPr>
        <w:pStyle w:val="BodyText"/>
        <w:spacing w:before="251"/>
        <w:ind w:left="448" w:right="585"/>
        <w:jc w:val="both"/>
      </w:pPr>
      <w:r>
        <w:t>All correspondence, documents and records relating to individual complaints will be kept confidential, except where the Secretary of State or a body conducting an inspection under section 109 of the 2008 Act requests access to them.</w:t>
      </w:r>
    </w:p>
    <w:p w:rsidR="00534EB4" w:rsidRDefault="00534EB4" w14:paraId="547F8560" w14:textId="77777777">
      <w:pPr>
        <w:pStyle w:val="BodyText"/>
        <w:spacing w:before="240"/>
      </w:pPr>
    </w:p>
    <w:p w:rsidR="00534EB4" w:rsidRDefault="0000229D" w14:paraId="3B2C88C5" w14:textId="77777777">
      <w:pPr>
        <w:pStyle w:val="Heading1"/>
        <w:jc w:val="left"/>
      </w:pPr>
      <w:r>
        <w:t>Next</w:t>
      </w:r>
      <w:r>
        <w:rPr>
          <w:spacing w:val="-3"/>
        </w:rPr>
        <w:t xml:space="preserve"> </w:t>
      </w:r>
      <w:r>
        <w:t>Steps:</w:t>
      </w:r>
      <w:r>
        <w:rPr>
          <w:spacing w:val="-2"/>
        </w:rPr>
        <w:t xml:space="preserve"> </w:t>
      </w:r>
      <w:r>
        <w:t>Referring</w:t>
      </w:r>
      <w:r>
        <w:rPr>
          <w:spacing w:val="-6"/>
        </w:rPr>
        <w:t xml:space="preserve"> </w:t>
      </w:r>
      <w:r>
        <w:t>Complaints</w:t>
      </w:r>
      <w:r>
        <w:rPr>
          <w:spacing w:val="-6"/>
        </w:rPr>
        <w:t xml:space="preserve"> </w:t>
      </w:r>
      <w:r>
        <w:t>to</w:t>
      </w:r>
      <w:r>
        <w:rPr>
          <w:spacing w:val="-6"/>
        </w:rPr>
        <w:t xml:space="preserve"> </w:t>
      </w:r>
      <w:r>
        <w:t>the</w:t>
      </w:r>
      <w:r>
        <w:rPr>
          <w:spacing w:val="-4"/>
        </w:rPr>
        <w:t xml:space="preserve"> </w:t>
      </w:r>
      <w:r>
        <w:rPr>
          <w:spacing w:val="-5"/>
        </w:rPr>
        <w:t>DfE</w:t>
      </w:r>
    </w:p>
    <w:p w:rsidR="00534EB4" w:rsidRDefault="00534EB4" w14:paraId="3687BFB0" w14:textId="77777777">
      <w:pPr>
        <w:pStyle w:val="BodyText"/>
        <w:spacing w:before="1"/>
        <w:rPr>
          <w:b/>
        </w:rPr>
      </w:pPr>
    </w:p>
    <w:p w:rsidR="00534EB4" w:rsidRDefault="0000229D" w14:paraId="10D19FC7" w14:textId="77777777">
      <w:pPr>
        <w:pStyle w:val="BodyText"/>
        <w:ind w:left="448" w:right="586"/>
        <w:jc w:val="both"/>
      </w:pPr>
      <w:r>
        <w:t>There is no further right of appeal in respect of the decision of the Governing Board Review Committee with regard to the complaint other than to the Department for Education (DfE) on the</w:t>
      </w:r>
      <w:r>
        <w:rPr>
          <w:spacing w:val="-4"/>
        </w:rPr>
        <w:t xml:space="preserve"> </w:t>
      </w:r>
      <w:r>
        <w:t>grounds</w:t>
      </w:r>
      <w:r>
        <w:rPr>
          <w:spacing w:val="-6"/>
        </w:rPr>
        <w:t xml:space="preserve"> </w:t>
      </w:r>
      <w:r>
        <w:t>that</w:t>
      </w:r>
      <w:r>
        <w:rPr>
          <w:spacing w:val="-5"/>
        </w:rPr>
        <w:t xml:space="preserve"> </w:t>
      </w:r>
      <w:r>
        <w:t>that</w:t>
      </w:r>
      <w:r>
        <w:rPr>
          <w:spacing w:val="-5"/>
        </w:rPr>
        <w:t xml:space="preserve"> </w:t>
      </w:r>
      <w:r>
        <w:t>the</w:t>
      </w:r>
      <w:r>
        <w:rPr>
          <w:spacing w:val="-4"/>
        </w:rPr>
        <w:t xml:space="preserve"> </w:t>
      </w:r>
      <w:r>
        <w:t>Governing</w:t>
      </w:r>
      <w:r>
        <w:rPr>
          <w:spacing w:val="-2"/>
        </w:rPr>
        <w:t xml:space="preserve"> </w:t>
      </w:r>
      <w:r>
        <w:t>Board</w:t>
      </w:r>
      <w:r>
        <w:rPr>
          <w:spacing w:val="-4"/>
        </w:rPr>
        <w:t xml:space="preserve"> </w:t>
      </w:r>
      <w:r>
        <w:t>Review</w:t>
      </w:r>
      <w:r>
        <w:rPr>
          <w:spacing w:val="-2"/>
        </w:rPr>
        <w:t xml:space="preserve"> </w:t>
      </w:r>
      <w:r>
        <w:t>Committee</w:t>
      </w:r>
      <w:r>
        <w:rPr>
          <w:spacing w:val="-4"/>
        </w:rPr>
        <w:t xml:space="preserve"> </w:t>
      </w:r>
      <w:r>
        <w:t>has</w:t>
      </w:r>
      <w:r>
        <w:rPr>
          <w:spacing w:val="-4"/>
        </w:rPr>
        <w:t xml:space="preserve"> </w:t>
      </w:r>
      <w:r>
        <w:t>not</w:t>
      </w:r>
      <w:r>
        <w:rPr>
          <w:spacing w:val="-5"/>
        </w:rPr>
        <w:t xml:space="preserve"> </w:t>
      </w:r>
      <w:r>
        <w:t>followed</w:t>
      </w:r>
      <w:r>
        <w:rPr>
          <w:spacing w:val="-2"/>
        </w:rPr>
        <w:t xml:space="preserve"> </w:t>
      </w:r>
      <w:r>
        <w:t>the</w:t>
      </w:r>
      <w:r>
        <w:rPr>
          <w:spacing w:val="-2"/>
        </w:rPr>
        <w:t xml:space="preserve"> </w:t>
      </w:r>
      <w:r>
        <w:t>complaint in accordance with the published complaints procedure, or they acted unlawfully or unreasonably in the exercise of their duties under education law.</w:t>
      </w:r>
    </w:p>
    <w:p w:rsidR="00534EB4" w:rsidRDefault="0000229D" w14:paraId="54EB4ACA" w14:textId="77777777">
      <w:pPr>
        <w:pStyle w:val="BodyText"/>
        <w:spacing w:before="251"/>
        <w:ind w:left="448" w:right="434"/>
      </w:pPr>
      <w:r>
        <w:t>The</w:t>
      </w:r>
      <w:r>
        <w:rPr>
          <w:spacing w:val="-9"/>
        </w:rPr>
        <w:t xml:space="preserve"> </w:t>
      </w:r>
      <w:r>
        <w:t>DfE</w:t>
      </w:r>
      <w:r>
        <w:rPr>
          <w:spacing w:val="-12"/>
        </w:rPr>
        <w:t xml:space="preserve"> </w:t>
      </w:r>
      <w:r>
        <w:t>will</w:t>
      </w:r>
      <w:r>
        <w:rPr>
          <w:spacing w:val="-9"/>
        </w:rPr>
        <w:t xml:space="preserve"> </w:t>
      </w:r>
      <w:r>
        <w:t>not</w:t>
      </w:r>
      <w:r>
        <w:rPr>
          <w:spacing w:val="-7"/>
        </w:rPr>
        <w:t xml:space="preserve"> </w:t>
      </w:r>
      <w:r>
        <w:t>normally</w:t>
      </w:r>
      <w:r>
        <w:rPr>
          <w:spacing w:val="-11"/>
        </w:rPr>
        <w:t xml:space="preserve"> </w:t>
      </w:r>
      <w:r>
        <w:t>reinvestigate</w:t>
      </w:r>
      <w:r>
        <w:rPr>
          <w:spacing w:val="-11"/>
        </w:rPr>
        <w:t xml:space="preserve"> </w:t>
      </w:r>
      <w:r>
        <w:t>the</w:t>
      </w:r>
      <w:r>
        <w:rPr>
          <w:spacing w:val="-11"/>
        </w:rPr>
        <w:t xml:space="preserve"> </w:t>
      </w:r>
      <w:r>
        <w:t>substance</w:t>
      </w:r>
      <w:r>
        <w:rPr>
          <w:spacing w:val="-9"/>
        </w:rPr>
        <w:t xml:space="preserve"> </w:t>
      </w:r>
      <w:r>
        <w:t>of</w:t>
      </w:r>
      <w:r>
        <w:rPr>
          <w:spacing w:val="-5"/>
        </w:rPr>
        <w:t xml:space="preserve"> </w:t>
      </w:r>
      <w:r>
        <w:t>complaints,</w:t>
      </w:r>
      <w:r>
        <w:rPr>
          <w:spacing w:val="-7"/>
        </w:rPr>
        <w:t xml:space="preserve"> </w:t>
      </w:r>
      <w:r>
        <w:t>or</w:t>
      </w:r>
      <w:r>
        <w:rPr>
          <w:spacing w:val="-8"/>
        </w:rPr>
        <w:t xml:space="preserve"> </w:t>
      </w:r>
      <w:r>
        <w:t>overturn</w:t>
      </w:r>
      <w:r>
        <w:rPr>
          <w:spacing w:val="-9"/>
        </w:rPr>
        <w:t xml:space="preserve"> </w:t>
      </w:r>
      <w:r>
        <w:t>any</w:t>
      </w:r>
      <w:r>
        <w:rPr>
          <w:spacing w:val="-11"/>
        </w:rPr>
        <w:t xml:space="preserve"> </w:t>
      </w:r>
      <w:r>
        <w:t>decisions made</w:t>
      </w:r>
      <w:r>
        <w:rPr>
          <w:spacing w:val="5"/>
        </w:rPr>
        <w:t xml:space="preserve"> </w:t>
      </w:r>
      <w:r>
        <w:t>by</w:t>
      </w:r>
      <w:r>
        <w:rPr>
          <w:spacing w:val="3"/>
        </w:rPr>
        <w:t xml:space="preserve"> </w:t>
      </w:r>
      <w:r>
        <w:t>the</w:t>
      </w:r>
      <w:r>
        <w:rPr>
          <w:spacing w:val="6"/>
        </w:rPr>
        <w:t xml:space="preserve"> </w:t>
      </w:r>
      <w:r>
        <w:t>school</w:t>
      </w:r>
      <w:r>
        <w:rPr>
          <w:spacing w:val="4"/>
        </w:rPr>
        <w:t xml:space="preserve"> </w:t>
      </w:r>
      <w:r>
        <w:t>or</w:t>
      </w:r>
      <w:r>
        <w:rPr>
          <w:spacing w:val="7"/>
        </w:rPr>
        <w:t xml:space="preserve"> </w:t>
      </w:r>
      <w:r>
        <w:t>Governing</w:t>
      </w:r>
      <w:r>
        <w:rPr>
          <w:spacing w:val="10"/>
        </w:rPr>
        <w:t xml:space="preserve"> </w:t>
      </w:r>
      <w:r>
        <w:t>Board</w:t>
      </w:r>
      <w:r>
        <w:rPr>
          <w:spacing w:val="5"/>
        </w:rPr>
        <w:t xml:space="preserve"> </w:t>
      </w:r>
      <w:r>
        <w:t>Review</w:t>
      </w:r>
      <w:r>
        <w:rPr>
          <w:spacing w:val="8"/>
        </w:rPr>
        <w:t xml:space="preserve"> </w:t>
      </w:r>
      <w:r>
        <w:t>Committee.</w:t>
      </w:r>
      <w:r>
        <w:rPr>
          <w:spacing w:val="5"/>
        </w:rPr>
        <w:t xml:space="preserve"> </w:t>
      </w:r>
      <w:r>
        <w:t>They</w:t>
      </w:r>
      <w:r>
        <w:rPr>
          <w:spacing w:val="6"/>
        </w:rPr>
        <w:t xml:space="preserve"> </w:t>
      </w:r>
      <w:r>
        <w:t>will</w:t>
      </w:r>
      <w:r>
        <w:rPr>
          <w:spacing w:val="7"/>
        </w:rPr>
        <w:t xml:space="preserve"> </w:t>
      </w:r>
      <w:r>
        <w:t>consider</w:t>
      </w:r>
      <w:r>
        <w:rPr>
          <w:spacing w:val="9"/>
        </w:rPr>
        <w:t xml:space="preserve"> </w:t>
      </w:r>
      <w:r>
        <w:t>whether</w:t>
      </w:r>
      <w:r>
        <w:rPr>
          <w:spacing w:val="7"/>
        </w:rPr>
        <w:t xml:space="preserve"> </w:t>
      </w:r>
      <w:r>
        <w:rPr>
          <w:spacing w:val="-5"/>
        </w:rPr>
        <w:t>the</w:t>
      </w:r>
    </w:p>
    <w:p w:rsidR="00534EB4" w:rsidRDefault="00534EB4" w14:paraId="61A11BBF" w14:textId="77777777">
      <w:pPr>
        <w:pStyle w:val="BodyText"/>
        <w:sectPr w:rsidR="00534EB4">
          <w:pgSz w:w="11910" w:h="16840" w:orient="portrait"/>
          <w:pgMar w:top="1340" w:right="850" w:bottom="280" w:left="992" w:header="720" w:footer="720" w:gutter="0"/>
          <w:cols w:space="720"/>
        </w:sectPr>
      </w:pPr>
    </w:p>
    <w:p w:rsidR="00534EB4" w:rsidRDefault="0000229D" w14:paraId="7CB24B98" w14:textId="77777777">
      <w:pPr>
        <w:pStyle w:val="BodyText"/>
        <w:spacing w:before="81"/>
        <w:ind w:left="447"/>
      </w:pPr>
      <w:r>
        <w:lastRenderedPageBreak/>
        <w:t xml:space="preserve">school or Governing Board Review Committee has adhered to education legislation and any statutory policies connected </w:t>
      </w:r>
      <w:r>
        <w:t>with the complaint.</w:t>
      </w:r>
    </w:p>
    <w:p w:rsidR="00534EB4" w:rsidRDefault="0000229D" w14:paraId="5F0B04EC" w14:textId="77777777">
      <w:pPr>
        <w:pStyle w:val="BodyText"/>
        <w:spacing w:before="253"/>
        <w:ind w:left="447" w:right="434"/>
      </w:pPr>
      <w:r>
        <w:t>If</w:t>
      </w:r>
      <w:r>
        <w:rPr>
          <w:spacing w:val="-13"/>
        </w:rPr>
        <w:t xml:space="preserve"> </w:t>
      </w:r>
      <w:r>
        <w:t>the</w:t>
      </w:r>
      <w:r>
        <w:rPr>
          <w:spacing w:val="-14"/>
        </w:rPr>
        <w:t xml:space="preserve"> </w:t>
      </w:r>
      <w:r>
        <w:t>complaints</w:t>
      </w:r>
      <w:r>
        <w:rPr>
          <w:spacing w:val="-13"/>
        </w:rPr>
        <w:t xml:space="preserve"> </w:t>
      </w:r>
      <w:r>
        <w:t>procedure</w:t>
      </w:r>
      <w:r>
        <w:rPr>
          <w:spacing w:val="-14"/>
        </w:rPr>
        <w:t xml:space="preserve"> </w:t>
      </w:r>
      <w:r>
        <w:t>is</w:t>
      </w:r>
      <w:r>
        <w:rPr>
          <w:spacing w:val="-16"/>
        </w:rPr>
        <w:t xml:space="preserve"> </w:t>
      </w:r>
      <w:r>
        <w:t>found</w:t>
      </w:r>
      <w:r>
        <w:rPr>
          <w:spacing w:val="-15"/>
        </w:rPr>
        <w:t xml:space="preserve"> </w:t>
      </w:r>
      <w:r>
        <w:t>to</w:t>
      </w:r>
      <w:r>
        <w:rPr>
          <w:spacing w:val="-15"/>
        </w:rPr>
        <w:t xml:space="preserve"> </w:t>
      </w:r>
      <w:r>
        <w:t>not</w:t>
      </w:r>
      <w:r>
        <w:rPr>
          <w:spacing w:val="-15"/>
        </w:rPr>
        <w:t xml:space="preserve"> </w:t>
      </w:r>
      <w:r>
        <w:t>meet</w:t>
      </w:r>
      <w:r>
        <w:rPr>
          <w:spacing w:val="-12"/>
        </w:rPr>
        <w:t xml:space="preserve"> </w:t>
      </w:r>
      <w:r>
        <w:t>regulations,</w:t>
      </w:r>
      <w:r>
        <w:rPr>
          <w:spacing w:val="-12"/>
        </w:rPr>
        <w:t xml:space="preserve"> </w:t>
      </w:r>
      <w:r>
        <w:t>the</w:t>
      </w:r>
      <w:r>
        <w:rPr>
          <w:spacing w:val="-16"/>
        </w:rPr>
        <w:t xml:space="preserve"> </w:t>
      </w:r>
      <w:r>
        <w:t>school</w:t>
      </w:r>
      <w:r>
        <w:rPr>
          <w:spacing w:val="-13"/>
        </w:rPr>
        <w:t xml:space="preserve"> </w:t>
      </w:r>
      <w:r>
        <w:t>will</w:t>
      </w:r>
      <w:r>
        <w:rPr>
          <w:spacing w:val="-12"/>
        </w:rPr>
        <w:t xml:space="preserve"> </w:t>
      </w:r>
      <w:r>
        <w:t>be</w:t>
      </w:r>
      <w:r>
        <w:rPr>
          <w:spacing w:val="-14"/>
        </w:rPr>
        <w:t xml:space="preserve"> </w:t>
      </w:r>
      <w:r>
        <w:t>asked</w:t>
      </w:r>
      <w:r>
        <w:rPr>
          <w:spacing w:val="-14"/>
        </w:rPr>
        <w:t xml:space="preserve"> </w:t>
      </w:r>
      <w:r>
        <w:t>to</w:t>
      </w:r>
      <w:r>
        <w:rPr>
          <w:spacing w:val="-14"/>
        </w:rPr>
        <w:t xml:space="preserve"> </w:t>
      </w:r>
      <w:r>
        <w:t>correct its procedure accordingly.</w:t>
      </w:r>
    </w:p>
    <w:p w:rsidR="00534EB4" w:rsidRDefault="0000229D" w14:paraId="44C8B191" w14:textId="77777777">
      <w:pPr>
        <w:pStyle w:val="BodyText"/>
        <w:spacing w:before="252"/>
        <w:ind w:left="447" w:right="941"/>
      </w:pPr>
      <w:r>
        <w:t>For</w:t>
      </w:r>
      <w:r>
        <w:rPr>
          <w:spacing w:val="-4"/>
        </w:rPr>
        <w:t xml:space="preserve"> </w:t>
      </w:r>
      <w:r>
        <w:t>further</w:t>
      </w:r>
      <w:r>
        <w:rPr>
          <w:spacing w:val="-4"/>
        </w:rPr>
        <w:t xml:space="preserve"> </w:t>
      </w:r>
      <w:r>
        <w:t>information</w:t>
      </w:r>
      <w:r>
        <w:rPr>
          <w:spacing w:val="-5"/>
        </w:rPr>
        <w:t xml:space="preserve"> </w:t>
      </w:r>
      <w:r>
        <w:t>regarding</w:t>
      </w:r>
      <w:r>
        <w:rPr>
          <w:spacing w:val="-3"/>
        </w:rPr>
        <w:t xml:space="preserve"> </w:t>
      </w:r>
      <w:r>
        <w:t>complaining about</w:t>
      </w:r>
      <w:r>
        <w:rPr>
          <w:spacing w:val="-1"/>
        </w:rPr>
        <w:t xml:space="preserve"> </w:t>
      </w:r>
      <w:r>
        <w:t>a</w:t>
      </w:r>
      <w:r>
        <w:rPr>
          <w:spacing w:val="-5"/>
        </w:rPr>
        <w:t xml:space="preserve"> </w:t>
      </w:r>
      <w:r>
        <w:t>school,</w:t>
      </w:r>
      <w:r>
        <w:rPr>
          <w:spacing w:val="-3"/>
        </w:rPr>
        <w:t xml:space="preserve"> </w:t>
      </w:r>
      <w:r>
        <w:t>see</w:t>
      </w:r>
      <w:r>
        <w:rPr>
          <w:spacing w:val="-5"/>
        </w:rPr>
        <w:t xml:space="preserve"> </w:t>
      </w:r>
      <w:r>
        <w:t>the</w:t>
      </w:r>
      <w:r>
        <w:rPr>
          <w:spacing w:val="-7"/>
        </w:rPr>
        <w:t xml:space="preserve"> </w:t>
      </w:r>
      <w:r>
        <w:t xml:space="preserve">following webpage: </w:t>
      </w:r>
      <w:hyperlink r:id="rId9">
        <w:r>
          <w:rPr>
            <w:spacing w:val="-2"/>
            <w:u w:val="single"/>
          </w:rPr>
          <w:t>https://www.gov.uk/complain-about-school</w:t>
        </w:r>
      </w:hyperlink>
    </w:p>
    <w:p w:rsidR="00534EB4" w:rsidRDefault="00534EB4" w14:paraId="6250EDBA" w14:textId="77777777">
      <w:pPr>
        <w:pStyle w:val="BodyText"/>
        <w:spacing w:before="242"/>
      </w:pPr>
    </w:p>
    <w:p w:rsidR="00534EB4" w:rsidRDefault="0000229D" w14:paraId="55BCE18B" w14:textId="77777777">
      <w:pPr>
        <w:pStyle w:val="Heading1"/>
      </w:pPr>
      <w:bookmarkStart w:name="Next_Steps:_Referring_Complaints_to_the_" w:id="11"/>
      <w:bookmarkEnd w:id="11"/>
      <w:r>
        <w:t>Next</w:t>
      </w:r>
      <w:r>
        <w:rPr>
          <w:spacing w:val="-3"/>
        </w:rPr>
        <w:t xml:space="preserve"> </w:t>
      </w:r>
      <w:r>
        <w:t>Steps:</w:t>
      </w:r>
      <w:r>
        <w:rPr>
          <w:spacing w:val="-2"/>
        </w:rPr>
        <w:t xml:space="preserve"> </w:t>
      </w:r>
      <w:r>
        <w:t>Referring</w:t>
      </w:r>
      <w:r>
        <w:rPr>
          <w:spacing w:val="-6"/>
        </w:rPr>
        <w:t xml:space="preserve"> </w:t>
      </w:r>
      <w:r>
        <w:t>Complaints</w:t>
      </w:r>
      <w:r>
        <w:rPr>
          <w:spacing w:val="-6"/>
        </w:rPr>
        <w:t xml:space="preserve"> </w:t>
      </w:r>
      <w:r>
        <w:t>to</w:t>
      </w:r>
      <w:r>
        <w:rPr>
          <w:spacing w:val="-6"/>
        </w:rPr>
        <w:t xml:space="preserve"> </w:t>
      </w:r>
      <w:r>
        <w:t>the</w:t>
      </w:r>
      <w:r>
        <w:rPr>
          <w:spacing w:val="-4"/>
        </w:rPr>
        <w:t xml:space="preserve"> ESFA</w:t>
      </w:r>
    </w:p>
    <w:p w:rsidR="00534EB4" w:rsidRDefault="0000229D" w14:paraId="4A257DB1" w14:textId="77777777">
      <w:pPr>
        <w:pStyle w:val="BodyText"/>
        <w:spacing w:before="251"/>
        <w:ind w:left="448" w:right="586"/>
        <w:jc w:val="both"/>
      </w:pPr>
      <w:r>
        <w:t>There is no further right of appeal in respect of the decision of the Governing Board Review Committee</w:t>
      </w:r>
      <w:r>
        <w:rPr>
          <w:spacing w:val="-14"/>
        </w:rPr>
        <w:t xml:space="preserve"> </w:t>
      </w:r>
      <w:r>
        <w:t>with</w:t>
      </w:r>
      <w:r>
        <w:rPr>
          <w:spacing w:val="-14"/>
        </w:rPr>
        <w:t xml:space="preserve"> </w:t>
      </w:r>
      <w:r>
        <w:t>reg</w:t>
      </w:r>
      <w:r>
        <w:t>ard</w:t>
      </w:r>
      <w:r>
        <w:rPr>
          <w:spacing w:val="-16"/>
        </w:rPr>
        <w:t xml:space="preserve"> </w:t>
      </w:r>
      <w:r>
        <w:t>to</w:t>
      </w:r>
      <w:r>
        <w:rPr>
          <w:spacing w:val="-15"/>
        </w:rPr>
        <w:t xml:space="preserve"> </w:t>
      </w:r>
      <w:r>
        <w:t>the</w:t>
      </w:r>
      <w:r>
        <w:rPr>
          <w:spacing w:val="-13"/>
        </w:rPr>
        <w:t xml:space="preserve"> </w:t>
      </w:r>
      <w:r>
        <w:t>complaint</w:t>
      </w:r>
      <w:r>
        <w:rPr>
          <w:spacing w:val="-12"/>
        </w:rPr>
        <w:t xml:space="preserve"> </w:t>
      </w:r>
      <w:r>
        <w:t>other</w:t>
      </w:r>
      <w:r>
        <w:rPr>
          <w:spacing w:val="-15"/>
        </w:rPr>
        <w:t xml:space="preserve"> </w:t>
      </w:r>
      <w:r>
        <w:t>than</w:t>
      </w:r>
      <w:r>
        <w:rPr>
          <w:spacing w:val="-16"/>
        </w:rPr>
        <w:t xml:space="preserve"> </w:t>
      </w:r>
      <w:r>
        <w:t>to</w:t>
      </w:r>
      <w:r>
        <w:rPr>
          <w:spacing w:val="-13"/>
        </w:rPr>
        <w:t xml:space="preserve"> </w:t>
      </w:r>
      <w:r>
        <w:t>the</w:t>
      </w:r>
      <w:r>
        <w:rPr>
          <w:spacing w:val="-16"/>
        </w:rPr>
        <w:t xml:space="preserve"> </w:t>
      </w:r>
      <w:r>
        <w:t>Education</w:t>
      </w:r>
      <w:r>
        <w:rPr>
          <w:spacing w:val="-13"/>
        </w:rPr>
        <w:t xml:space="preserve"> </w:t>
      </w:r>
      <w:r>
        <w:t>and</w:t>
      </w:r>
      <w:r>
        <w:rPr>
          <w:spacing w:val="-14"/>
        </w:rPr>
        <w:t xml:space="preserve"> </w:t>
      </w:r>
      <w:r>
        <w:t>Skills</w:t>
      </w:r>
      <w:r>
        <w:rPr>
          <w:spacing w:val="-13"/>
        </w:rPr>
        <w:t xml:space="preserve"> </w:t>
      </w:r>
      <w:r>
        <w:t>Funding</w:t>
      </w:r>
      <w:r>
        <w:rPr>
          <w:spacing w:val="-11"/>
        </w:rPr>
        <w:t xml:space="preserve"> </w:t>
      </w:r>
      <w:r>
        <w:t>Agency (ESFA)</w:t>
      </w:r>
      <w:r>
        <w:rPr>
          <w:spacing w:val="-8"/>
        </w:rPr>
        <w:t xml:space="preserve"> </w:t>
      </w:r>
      <w:r>
        <w:t>on</w:t>
      </w:r>
      <w:r>
        <w:rPr>
          <w:spacing w:val="-11"/>
        </w:rPr>
        <w:t xml:space="preserve"> </w:t>
      </w:r>
      <w:r>
        <w:t>the</w:t>
      </w:r>
      <w:r>
        <w:rPr>
          <w:spacing w:val="-11"/>
        </w:rPr>
        <w:t xml:space="preserve"> </w:t>
      </w:r>
      <w:r>
        <w:t>grounds</w:t>
      </w:r>
      <w:r>
        <w:rPr>
          <w:spacing w:val="-11"/>
        </w:rPr>
        <w:t xml:space="preserve"> </w:t>
      </w:r>
      <w:r>
        <w:t>that</w:t>
      </w:r>
      <w:r>
        <w:rPr>
          <w:spacing w:val="-7"/>
        </w:rPr>
        <w:t xml:space="preserve"> </w:t>
      </w:r>
      <w:r>
        <w:t>that</w:t>
      </w:r>
      <w:r>
        <w:rPr>
          <w:spacing w:val="-10"/>
        </w:rPr>
        <w:t xml:space="preserve"> </w:t>
      </w:r>
      <w:r>
        <w:t>the</w:t>
      </w:r>
      <w:r>
        <w:rPr>
          <w:spacing w:val="-11"/>
        </w:rPr>
        <w:t xml:space="preserve"> </w:t>
      </w:r>
      <w:r>
        <w:t>Governing</w:t>
      </w:r>
      <w:r>
        <w:rPr>
          <w:spacing w:val="-9"/>
        </w:rPr>
        <w:t xml:space="preserve"> </w:t>
      </w:r>
      <w:r>
        <w:t>Board</w:t>
      </w:r>
      <w:r>
        <w:rPr>
          <w:spacing w:val="-9"/>
        </w:rPr>
        <w:t xml:space="preserve"> </w:t>
      </w:r>
      <w:r>
        <w:t>Review</w:t>
      </w:r>
      <w:r>
        <w:rPr>
          <w:spacing w:val="-12"/>
        </w:rPr>
        <w:t xml:space="preserve"> </w:t>
      </w:r>
      <w:r>
        <w:t>Committee</w:t>
      </w:r>
      <w:r>
        <w:rPr>
          <w:spacing w:val="-11"/>
        </w:rPr>
        <w:t xml:space="preserve"> </w:t>
      </w:r>
      <w:r>
        <w:t>has</w:t>
      </w:r>
      <w:r>
        <w:rPr>
          <w:spacing w:val="-8"/>
        </w:rPr>
        <w:t xml:space="preserve"> </w:t>
      </w:r>
      <w:r>
        <w:t>not</w:t>
      </w:r>
      <w:r>
        <w:rPr>
          <w:spacing w:val="-12"/>
        </w:rPr>
        <w:t xml:space="preserve"> </w:t>
      </w:r>
      <w:r>
        <w:t>followed</w:t>
      </w:r>
      <w:r>
        <w:rPr>
          <w:spacing w:val="-9"/>
        </w:rPr>
        <w:t xml:space="preserve"> </w:t>
      </w:r>
      <w:r>
        <w:t>the complaint</w:t>
      </w:r>
      <w:r>
        <w:rPr>
          <w:spacing w:val="-3"/>
        </w:rPr>
        <w:t xml:space="preserve"> </w:t>
      </w:r>
      <w:r>
        <w:t>in</w:t>
      </w:r>
      <w:r>
        <w:rPr>
          <w:spacing w:val="-3"/>
        </w:rPr>
        <w:t xml:space="preserve"> </w:t>
      </w:r>
      <w:r>
        <w:t>accordance</w:t>
      </w:r>
      <w:r>
        <w:rPr>
          <w:spacing w:val="-7"/>
        </w:rPr>
        <w:t xml:space="preserve"> </w:t>
      </w:r>
      <w:r>
        <w:t>with</w:t>
      </w:r>
      <w:r>
        <w:rPr>
          <w:spacing w:val="-3"/>
        </w:rPr>
        <w:t xml:space="preserve"> </w:t>
      </w:r>
      <w:r>
        <w:t>the</w:t>
      </w:r>
      <w:r>
        <w:rPr>
          <w:spacing w:val="-5"/>
        </w:rPr>
        <w:t xml:space="preserve"> </w:t>
      </w:r>
      <w:r>
        <w:t>published</w:t>
      </w:r>
      <w:r>
        <w:rPr>
          <w:spacing w:val="-5"/>
        </w:rPr>
        <w:t xml:space="preserve"> </w:t>
      </w:r>
      <w:r>
        <w:t>complaints</w:t>
      </w:r>
      <w:r>
        <w:rPr>
          <w:spacing w:val="-2"/>
        </w:rPr>
        <w:t xml:space="preserve"> </w:t>
      </w:r>
      <w:r>
        <w:t>procedure,</w:t>
      </w:r>
      <w:r>
        <w:rPr>
          <w:spacing w:val="-3"/>
        </w:rPr>
        <w:t xml:space="preserve"> </w:t>
      </w:r>
      <w:r>
        <w:t>or</w:t>
      </w:r>
      <w:r>
        <w:rPr>
          <w:spacing w:val="-6"/>
        </w:rPr>
        <w:t xml:space="preserve"> </w:t>
      </w:r>
      <w:r>
        <w:t>they</w:t>
      </w:r>
      <w:r>
        <w:rPr>
          <w:spacing w:val="-7"/>
        </w:rPr>
        <w:t xml:space="preserve"> </w:t>
      </w:r>
      <w:r>
        <w:t>acted</w:t>
      </w:r>
      <w:r>
        <w:rPr>
          <w:spacing w:val="-5"/>
        </w:rPr>
        <w:t xml:space="preserve"> </w:t>
      </w:r>
      <w:r>
        <w:t>unlawfully</w:t>
      </w:r>
      <w:r>
        <w:rPr>
          <w:spacing w:val="-5"/>
        </w:rPr>
        <w:t xml:space="preserve"> </w:t>
      </w:r>
      <w:r>
        <w:t>or unreasonably in the exercise of their duties under education law.</w:t>
      </w:r>
    </w:p>
    <w:p w:rsidR="00534EB4" w:rsidRDefault="00534EB4" w14:paraId="1B53D43B" w14:textId="77777777">
      <w:pPr>
        <w:pStyle w:val="BodyText"/>
        <w:spacing w:before="1"/>
      </w:pPr>
    </w:p>
    <w:p w:rsidR="00534EB4" w:rsidRDefault="0000229D" w14:paraId="7A01A89B" w14:textId="77777777">
      <w:pPr>
        <w:pStyle w:val="BodyText"/>
        <w:ind w:left="448" w:right="586"/>
        <w:jc w:val="both"/>
      </w:pPr>
      <w:r>
        <w:t>The ESFA will not normally reinvestigate the substance of complaints, or overturn any decisions made by the school or Governing Board Review Committee. They will consider whet</w:t>
      </w:r>
      <w:r>
        <w:t xml:space="preserve">her the school or Governing Board Review Committee has adhered to education legislation and any statutory policies connected with the complaint and whether they have followed </w:t>
      </w:r>
      <w:hyperlink r:id="rId10">
        <w:r>
          <w:rPr>
            <w:color w:val="0000FF"/>
            <w:u w:val="single" w:color="0000FF"/>
          </w:rPr>
          <w:t>P</w:t>
        </w:r>
        <w:r>
          <w:rPr>
            <w:color w:val="0000FF"/>
            <w:u w:val="single" w:color="0000FF"/>
          </w:rPr>
          <w:t>art 7 of the Education (Independent School Standards) Regulations 2014</w:t>
        </w:r>
      </w:hyperlink>
      <w:r>
        <w:t>.</w:t>
      </w:r>
    </w:p>
    <w:p w:rsidR="00534EB4" w:rsidRDefault="0000229D" w14:paraId="2CAE45F6" w14:textId="77777777">
      <w:pPr>
        <w:pStyle w:val="BodyText"/>
        <w:spacing w:before="252"/>
        <w:ind w:left="448" w:right="591"/>
      </w:pPr>
      <w:r>
        <w:t>For</w:t>
      </w:r>
      <w:r>
        <w:rPr>
          <w:spacing w:val="-7"/>
        </w:rPr>
        <w:t xml:space="preserve"> </w:t>
      </w:r>
      <w:r>
        <w:t>further</w:t>
      </w:r>
      <w:r>
        <w:rPr>
          <w:spacing w:val="-5"/>
        </w:rPr>
        <w:t xml:space="preserve"> </w:t>
      </w:r>
      <w:r>
        <w:t>information</w:t>
      </w:r>
      <w:r>
        <w:rPr>
          <w:spacing w:val="-7"/>
        </w:rPr>
        <w:t xml:space="preserve"> </w:t>
      </w:r>
      <w:r>
        <w:t>regarding</w:t>
      </w:r>
      <w:r>
        <w:rPr>
          <w:spacing w:val="-6"/>
        </w:rPr>
        <w:t xml:space="preserve"> </w:t>
      </w:r>
      <w:r>
        <w:t>complaining</w:t>
      </w:r>
      <w:r>
        <w:rPr>
          <w:spacing w:val="-6"/>
        </w:rPr>
        <w:t xml:space="preserve"> </w:t>
      </w:r>
      <w:r>
        <w:t>about</w:t>
      </w:r>
      <w:r>
        <w:rPr>
          <w:spacing w:val="-5"/>
        </w:rPr>
        <w:t xml:space="preserve"> </w:t>
      </w:r>
      <w:r>
        <w:t>an</w:t>
      </w:r>
      <w:r>
        <w:rPr>
          <w:spacing w:val="-6"/>
        </w:rPr>
        <w:t xml:space="preserve"> </w:t>
      </w:r>
      <w:r>
        <w:t>academy,</w:t>
      </w:r>
      <w:r>
        <w:rPr>
          <w:spacing w:val="-7"/>
        </w:rPr>
        <w:t xml:space="preserve"> </w:t>
      </w:r>
      <w:r>
        <w:t>see</w:t>
      </w:r>
      <w:r>
        <w:rPr>
          <w:spacing w:val="-7"/>
        </w:rPr>
        <w:t xml:space="preserve"> </w:t>
      </w:r>
      <w:r>
        <w:t>the</w:t>
      </w:r>
      <w:r>
        <w:rPr>
          <w:spacing w:val="-8"/>
        </w:rPr>
        <w:t xml:space="preserve"> </w:t>
      </w:r>
      <w:r>
        <w:t>following</w:t>
      </w:r>
      <w:r>
        <w:rPr>
          <w:spacing w:val="-4"/>
        </w:rPr>
        <w:t xml:space="preserve"> </w:t>
      </w:r>
      <w:r>
        <w:t xml:space="preserve">webpage: </w:t>
      </w:r>
      <w:hyperlink r:id="rId11">
        <w:r>
          <w:rPr>
            <w:color w:val="0000FF"/>
            <w:spacing w:val="-2"/>
            <w:u w:val="single" w:color="0000FF"/>
          </w:rPr>
          <w:t>https://www.gov.uk/complain-about-school</w:t>
        </w:r>
      </w:hyperlink>
    </w:p>
    <w:p w:rsidR="00534EB4" w:rsidRDefault="00534EB4" w14:paraId="34BEA763" w14:textId="77777777">
      <w:pPr>
        <w:pStyle w:val="BodyText"/>
      </w:pPr>
    </w:p>
    <w:p w:rsidR="00534EB4" w:rsidRDefault="00534EB4" w14:paraId="11286393" w14:textId="77777777">
      <w:pPr>
        <w:pStyle w:val="BodyText"/>
      </w:pPr>
    </w:p>
    <w:p w:rsidR="00534EB4" w:rsidRDefault="00534EB4" w14:paraId="5580B360" w14:textId="77777777">
      <w:pPr>
        <w:pStyle w:val="BodyText"/>
        <w:spacing w:before="228"/>
      </w:pPr>
    </w:p>
    <w:p w:rsidR="00534EB4" w:rsidRDefault="0000229D" w14:paraId="456E53D3" w14:textId="77777777">
      <w:pPr>
        <w:ind w:left="448"/>
        <w:jc w:val="both"/>
        <w:rPr>
          <w:b/>
        </w:rPr>
      </w:pPr>
      <w:bookmarkStart w:name="HABITUAL_(PERSISTENT)_OR_VEXATIOUS_(UNRE" w:id="12"/>
      <w:bookmarkEnd w:id="12"/>
      <w:r>
        <w:rPr>
          <w:b/>
        </w:rPr>
        <w:t>HABITUAL</w:t>
      </w:r>
      <w:r>
        <w:rPr>
          <w:b/>
          <w:spacing w:val="-11"/>
        </w:rPr>
        <w:t xml:space="preserve"> </w:t>
      </w:r>
      <w:r>
        <w:rPr>
          <w:b/>
        </w:rPr>
        <w:t>(</w:t>
      </w:r>
      <w:r>
        <w:rPr>
          <w:b/>
          <w:i/>
        </w:rPr>
        <w:t>PERSISTENT</w:t>
      </w:r>
      <w:r>
        <w:rPr>
          <w:b/>
        </w:rPr>
        <w:t>)</w:t>
      </w:r>
      <w:r>
        <w:rPr>
          <w:b/>
          <w:spacing w:val="-7"/>
        </w:rPr>
        <w:t xml:space="preserve"> </w:t>
      </w:r>
      <w:r>
        <w:rPr>
          <w:b/>
        </w:rPr>
        <w:t>OR</w:t>
      </w:r>
      <w:r>
        <w:rPr>
          <w:b/>
          <w:spacing w:val="-12"/>
        </w:rPr>
        <w:t xml:space="preserve"> </w:t>
      </w:r>
      <w:r>
        <w:rPr>
          <w:b/>
        </w:rPr>
        <w:t>VEXATIOUS</w:t>
      </w:r>
      <w:r>
        <w:rPr>
          <w:b/>
          <w:spacing w:val="-8"/>
        </w:rPr>
        <w:t xml:space="preserve"> </w:t>
      </w:r>
      <w:r>
        <w:rPr>
          <w:b/>
        </w:rPr>
        <w:t>(</w:t>
      </w:r>
      <w:r>
        <w:rPr>
          <w:b/>
          <w:i/>
        </w:rPr>
        <w:t>UNREASONABLE</w:t>
      </w:r>
      <w:r>
        <w:rPr>
          <w:b/>
        </w:rPr>
        <w:t>)</w:t>
      </w:r>
      <w:r>
        <w:rPr>
          <w:b/>
          <w:spacing w:val="-7"/>
        </w:rPr>
        <w:t xml:space="preserve"> </w:t>
      </w:r>
      <w:r>
        <w:rPr>
          <w:b/>
          <w:spacing w:val="-2"/>
        </w:rPr>
        <w:t>COMPLAINTS</w:t>
      </w:r>
    </w:p>
    <w:p w:rsidR="00534EB4" w:rsidRDefault="00534EB4" w14:paraId="34929959" w14:textId="77777777">
      <w:pPr>
        <w:pStyle w:val="BodyText"/>
        <w:rPr>
          <w:b/>
        </w:rPr>
      </w:pPr>
    </w:p>
    <w:p w:rsidR="00534EB4" w:rsidRDefault="0000229D" w14:paraId="7711C10C" w14:textId="77777777">
      <w:pPr>
        <w:pStyle w:val="BodyText"/>
        <w:ind w:left="448" w:right="584"/>
        <w:jc w:val="both"/>
      </w:pPr>
      <w:r>
        <w:t>Habitual</w:t>
      </w:r>
      <w:r>
        <w:rPr>
          <w:spacing w:val="-16"/>
        </w:rPr>
        <w:t xml:space="preserve"> </w:t>
      </w:r>
      <w:r>
        <w:t>and/or</w:t>
      </w:r>
      <w:r>
        <w:rPr>
          <w:spacing w:val="-15"/>
        </w:rPr>
        <w:t xml:space="preserve"> </w:t>
      </w:r>
      <w:r>
        <w:t>vexatious</w:t>
      </w:r>
      <w:r>
        <w:rPr>
          <w:spacing w:val="-15"/>
        </w:rPr>
        <w:t xml:space="preserve"> </w:t>
      </w:r>
      <w:r>
        <w:t>complainants</w:t>
      </w:r>
      <w:r>
        <w:rPr>
          <w:spacing w:val="-16"/>
        </w:rPr>
        <w:t xml:space="preserve"> </w:t>
      </w:r>
      <w:r>
        <w:t>can</w:t>
      </w:r>
      <w:r>
        <w:rPr>
          <w:spacing w:val="-15"/>
        </w:rPr>
        <w:t xml:space="preserve"> </w:t>
      </w:r>
      <w:r>
        <w:t>be</w:t>
      </w:r>
      <w:r>
        <w:rPr>
          <w:spacing w:val="-15"/>
        </w:rPr>
        <w:t xml:space="preserve"> </w:t>
      </w:r>
      <w:r>
        <w:t>a</w:t>
      </w:r>
      <w:r>
        <w:rPr>
          <w:spacing w:val="-15"/>
        </w:rPr>
        <w:t xml:space="preserve"> </w:t>
      </w:r>
      <w:r>
        <w:t>problem</w:t>
      </w:r>
      <w:r>
        <w:rPr>
          <w:spacing w:val="-16"/>
        </w:rPr>
        <w:t xml:space="preserve"> </w:t>
      </w:r>
      <w:r>
        <w:t>for</w:t>
      </w:r>
      <w:r>
        <w:rPr>
          <w:spacing w:val="-15"/>
        </w:rPr>
        <w:t xml:space="preserve"> </w:t>
      </w:r>
      <w:r>
        <w:t>staff</w:t>
      </w:r>
      <w:r>
        <w:rPr>
          <w:spacing w:val="-15"/>
        </w:rPr>
        <w:t xml:space="preserve"> </w:t>
      </w:r>
      <w:r>
        <w:t>and</w:t>
      </w:r>
      <w:r>
        <w:rPr>
          <w:spacing w:val="-16"/>
        </w:rPr>
        <w:t xml:space="preserve"> </w:t>
      </w:r>
      <w:r>
        <w:t>governors.</w:t>
      </w:r>
      <w:r>
        <w:rPr>
          <w:spacing w:val="-15"/>
        </w:rPr>
        <w:t xml:space="preserve"> </w:t>
      </w:r>
      <w:r>
        <w:t>The</w:t>
      </w:r>
      <w:r>
        <w:rPr>
          <w:spacing w:val="-15"/>
        </w:rPr>
        <w:t xml:space="preserve"> </w:t>
      </w:r>
      <w:r>
        <w:t xml:space="preserve">difficulty in handling such complaints can place a strain on time and resources. Whilst the school </w:t>
      </w:r>
      <w:proofErr w:type="spellStart"/>
      <w:r>
        <w:t>endeavours</w:t>
      </w:r>
      <w:proofErr w:type="spellEnd"/>
      <w:r>
        <w:t xml:space="preserve"> to respond with patience and sympathy to the needs of all complainants, there are</w:t>
      </w:r>
      <w:r>
        <w:rPr>
          <w:spacing w:val="-1"/>
        </w:rPr>
        <w:t xml:space="preserve"> </w:t>
      </w:r>
      <w:r>
        <w:t>times when there</w:t>
      </w:r>
      <w:r>
        <w:rPr>
          <w:spacing w:val="-1"/>
        </w:rPr>
        <w:t xml:space="preserve"> </w:t>
      </w:r>
      <w:r>
        <w:t>is nothing</w:t>
      </w:r>
      <w:r>
        <w:rPr>
          <w:spacing w:val="-1"/>
        </w:rPr>
        <w:t xml:space="preserve"> </w:t>
      </w:r>
      <w:r>
        <w:t>further which can reasonably be done</w:t>
      </w:r>
      <w:r>
        <w:rPr>
          <w:spacing w:val="-3"/>
        </w:rPr>
        <w:t xml:space="preserve"> </w:t>
      </w:r>
      <w:r>
        <w:t>to</w:t>
      </w:r>
      <w:r>
        <w:rPr>
          <w:spacing w:val="-1"/>
        </w:rPr>
        <w:t xml:space="preserve"> </w:t>
      </w:r>
      <w:r>
        <w:t>assist or to</w:t>
      </w:r>
      <w:r>
        <w:rPr>
          <w:spacing w:val="-1"/>
        </w:rPr>
        <w:t xml:space="preserve"> </w:t>
      </w:r>
      <w:r>
        <w:t>rectify a real or perceived problem.</w:t>
      </w:r>
    </w:p>
    <w:p w:rsidR="00534EB4" w:rsidRDefault="0000229D" w14:paraId="7F27E1C4" w14:textId="77777777">
      <w:pPr>
        <w:pStyle w:val="BodyText"/>
        <w:spacing w:before="252"/>
        <w:ind w:left="448" w:right="586"/>
        <w:jc w:val="both"/>
      </w:pPr>
      <w:r>
        <w:t>Where a complainant tries to raise an issue which has already been dealt with through the school’s complaints procedure, and everything that could be reasonably done in response</w:t>
      </w:r>
      <w:r>
        <w:rPr>
          <w:spacing w:val="-3"/>
        </w:rPr>
        <w:t xml:space="preserve"> </w:t>
      </w:r>
      <w:r>
        <w:t>to the complaint has bee</w:t>
      </w:r>
      <w:r>
        <w:t>n done, the school will not reinvestigate the complaint except in exceptional circumstances, such as if new evidence has come to light.</w:t>
      </w:r>
    </w:p>
    <w:p w:rsidR="00534EB4" w:rsidRDefault="0000229D" w14:paraId="380D1883" w14:textId="77777777">
      <w:pPr>
        <w:pStyle w:val="BodyText"/>
        <w:spacing w:before="253"/>
        <w:ind w:left="448"/>
        <w:jc w:val="both"/>
      </w:pPr>
      <w:r>
        <w:t>Each case</w:t>
      </w:r>
      <w:r>
        <w:rPr>
          <w:spacing w:val="-2"/>
        </w:rPr>
        <w:t xml:space="preserve"> </w:t>
      </w:r>
      <w:r>
        <w:t>will be viewed individually</w:t>
      </w:r>
      <w:r>
        <w:rPr>
          <w:spacing w:val="-2"/>
        </w:rPr>
        <w:t xml:space="preserve"> </w:t>
      </w:r>
      <w:r>
        <w:t>and</w:t>
      </w:r>
      <w:r>
        <w:rPr>
          <w:spacing w:val="1"/>
        </w:rPr>
        <w:t xml:space="preserve"> </w:t>
      </w:r>
      <w:r>
        <w:t>decided on its</w:t>
      </w:r>
      <w:r>
        <w:rPr>
          <w:spacing w:val="-2"/>
        </w:rPr>
        <w:t xml:space="preserve"> </w:t>
      </w:r>
      <w:r>
        <w:t>merit.</w:t>
      </w:r>
      <w:r>
        <w:rPr>
          <w:spacing w:val="-1"/>
        </w:rPr>
        <w:t xml:space="preserve"> </w:t>
      </w:r>
      <w:r>
        <w:t>However,</w:t>
      </w:r>
      <w:r>
        <w:rPr>
          <w:spacing w:val="2"/>
        </w:rPr>
        <w:t xml:space="preserve"> </w:t>
      </w:r>
      <w:r>
        <w:t xml:space="preserve">a complainant </w:t>
      </w:r>
      <w:r>
        <w:rPr>
          <w:spacing w:val="-4"/>
        </w:rPr>
        <w:t>(and</w:t>
      </w:r>
    </w:p>
    <w:p w:rsidR="00534EB4" w:rsidRDefault="0000229D" w14:paraId="69721A40" w14:textId="77777777">
      <w:pPr>
        <w:pStyle w:val="BodyText"/>
        <w:spacing w:before="1"/>
        <w:ind w:left="448" w:right="587"/>
        <w:jc w:val="both"/>
      </w:pPr>
      <w:r>
        <w:t xml:space="preserve">/ </w:t>
      </w:r>
      <w:proofErr w:type="gramStart"/>
      <w:r>
        <w:t>or</w:t>
      </w:r>
      <w:proofErr w:type="gramEnd"/>
      <w:r>
        <w:t xml:space="preserve"> anyone acting on their behalf) may be deemed to be habitual or vexatious if previous or current contact with them shows that they may meet any or all of the following criteria, dependent upon degree.</w:t>
      </w:r>
    </w:p>
    <w:p w:rsidR="00534EB4" w:rsidRDefault="0000229D" w14:paraId="59660016" w14:textId="77777777">
      <w:pPr>
        <w:pStyle w:val="BodyText"/>
        <w:spacing w:before="251"/>
        <w:ind w:left="448"/>
        <w:jc w:val="both"/>
      </w:pPr>
      <w:r>
        <w:t>Where</w:t>
      </w:r>
      <w:r>
        <w:rPr>
          <w:spacing w:val="-3"/>
        </w:rPr>
        <w:t xml:space="preserve"> </w:t>
      </w:r>
      <w:r>
        <w:rPr>
          <w:spacing w:val="-2"/>
        </w:rPr>
        <w:t>complainants:</w:t>
      </w:r>
    </w:p>
    <w:p w:rsidR="00534EB4" w:rsidRDefault="00534EB4" w14:paraId="391E28FB" w14:textId="77777777">
      <w:pPr>
        <w:pStyle w:val="BodyText"/>
        <w:spacing w:before="2"/>
      </w:pPr>
    </w:p>
    <w:p w:rsidR="00534EB4" w:rsidRDefault="0000229D" w14:paraId="5516E89E" w14:textId="77777777">
      <w:pPr>
        <w:pStyle w:val="ListParagraph"/>
        <w:numPr>
          <w:ilvl w:val="0"/>
          <w:numId w:val="1"/>
        </w:numPr>
        <w:tabs>
          <w:tab w:val="left" w:pos="1168"/>
        </w:tabs>
        <w:spacing w:before="1"/>
        <w:ind w:hanging="360"/>
      </w:pPr>
      <w:r>
        <w:t>Refuse</w:t>
      </w:r>
      <w:r>
        <w:rPr>
          <w:spacing w:val="-9"/>
        </w:rPr>
        <w:t xml:space="preserve"> </w:t>
      </w:r>
      <w:r>
        <w:t>to</w:t>
      </w:r>
      <w:r>
        <w:rPr>
          <w:spacing w:val="-4"/>
        </w:rPr>
        <w:t xml:space="preserve"> </w:t>
      </w:r>
      <w:r>
        <w:t>co-operate</w:t>
      </w:r>
      <w:r>
        <w:rPr>
          <w:spacing w:val="-5"/>
        </w:rPr>
        <w:t xml:space="preserve"> </w:t>
      </w:r>
      <w:r>
        <w:t>with</w:t>
      </w:r>
      <w:r>
        <w:rPr>
          <w:spacing w:val="-4"/>
        </w:rPr>
        <w:t xml:space="preserve"> </w:t>
      </w:r>
      <w:r>
        <w:t>the</w:t>
      </w:r>
      <w:r>
        <w:rPr>
          <w:spacing w:val="-6"/>
        </w:rPr>
        <w:t xml:space="preserve"> </w:t>
      </w:r>
      <w:r>
        <w:t>school’s</w:t>
      </w:r>
      <w:r>
        <w:rPr>
          <w:spacing w:val="-4"/>
        </w:rPr>
        <w:t xml:space="preserve"> </w:t>
      </w:r>
      <w:r>
        <w:t>relevant</w:t>
      </w:r>
      <w:r>
        <w:rPr>
          <w:spacing w:val="-2"/>
        </w:rPr>
        <w:t xml:space="preserve"> procedures.</w:t>
      </w:r>
    </w:p>
    <w:p w:rsidR="00534EB4" w:rsidRDefault="0000229D" w14:paraId="6AE6E185" w14:textId="77777777">
      <w:pPr>
        <w:pStyle w:val="ListParagraph"/>
        <w:numPr>
          <w:ilvl w:val="0"/>
          <w:numId w:val="1"/>
        </w:numPr>
        <w:tabs>
          <w:tab w:val="left" w:pos="1168"/>
        </w:tabs>
        <w:spacing w:before="18" w:line="256" w:lineRule="auto"/>
        <w:ind w:right="587"/>
      </w:pPr>
      <w:r>
        <w:t>Change</w:t>
      </w:r>
      <w:r>
        <w:rPr>
          <w:spacing w:val="33"/>
        </w:rPr>
        <w:t xml:space="preserve"> </w:t>
      </w:r>
      <w:r>
        <w:t>the</w:t>
      </w:r>
      <w:r>
        <w:rPr>
          <w:spacing w:val="36"/>
        </w:rPr>
        <w:t xml:space="preserve"> </w:t>
      </w:r>
      <w:r>
        <w:t>basis</w:t>
      </w:r>
      <w:r>
        <w:rPr>
          <w:spacing w:val="36"/>
        </w:rPr>
        <w:t xml:space="preserve"> </w:t>
      </w:r>
      <w:r>
        <w:t>of</w:t>
      </w:r>
      <w:r>
        <w:rPr>
          <w:spacing w:val="35"/>
        </w:rPr>
        <w:t xml:space="preserve"> </w:t>
      </w:r>
      <w:r>
        <w:t>the</w:t>
      </w:r>
      <w:r>
        <w:rPr>
          <w:spacing w:val="36"/>
        </w:rPr>
        <w:t xml:space="preserve"> </w:t>
      </w:r>
      <w:r>
        <w:t>complaint</w:t>
      </w:r>
      <w:r>
        <w:rPr>
          <w:spacing w:val="37"/>
        </w:rPr>
        <w:t xml:space="preserve"> </w:t>
      </w:r>
      <w:r>
        <w:t>as</w:t>
      </w:r>
      <w:r>
        <w:rPr>
          <w:spacing w:val="34"/>
        </w:rPr>
        <w:t xml:space="preserve"> </w:t>
      </w:r>
      <w:r>
        <w:t>the</w:t>
      </w:r>
      <w:r>
        <w:rPr>
          <w:spacing w:val="33"/>
        </w:rPr>
        <w:t xml:space="preserve"> </w:t>
      </w:r>
      <w:r>
        <w:t>complaint</w:t>
      </w:r>
      <w:r>
        <w:rPr>
          <w:spacing w:val="37"/>
        </w:rPr>
        <w:t xml:space="preserve"> </w:t>
      </w:r>
      <w:r>
        <w:t>progresses</w:t>
      </w:r>
      <w:r>
        <w:rPr>
          <w:spacing w:val="36"/>
        </w:rPr>
        <w:t xml:space="preserve"> </w:t>
      </w:r>
      <w:r>
        <w:t>by</w:t>
      </w:r>
      <w:r>
        <w:rPr>
          <w:spacing w:val="34"/>
        </w:rPr>
        <w:t xml:space="preserve"> </w:t>
      </w:r>
      <w:r>
        <w:t>raising</w:t>
      </w:r>
      <w:r>
        <w:rPr>
          <w:spacing w:val="36"/>
        </w:rPr>
        <w:t xml:space="preserve"> </w:t>
      </w:r>
      <w:r>
        <w:t>further concerns or questions.</w:t>
      </w:r>
    </w:p>
    <w:p w:rsidR="00534EB4" w:rsidRDefault="0000229D" w14:paraId="36668947" w14:textId="77777777">
      <w:pPr>
        <w:pStyle w:val="ListParagraph"/>
        <w:numPr>
          <w:ilvl w:val="0"/>
          <w:numId w:val="1"/>
        </w:numPr>
        <w:tabs>
          <w:tab w:val="left" w:pos="1168"/>
        </w:tabs>
        <w:spacing w:before="2"/>
        <w:ind w:hanging="360"/>
      </w:pPr>
      <w:r>
        <w:t>Are</w:t>
      </w:r>
      <w:r>
        <w:rPr>
          <w:spacing w:val="-7"/>
        </w:rPr>
        <w:t xml:space="preserve"> </w:t>
      </w:r>
      <w:r>
        <w:t>unwilling</w:t>
      </w:r>
      <w:r>
        <w:rPr>
          <w:spacing w:val="-1"/>
        </w:rPr>
        <w:t xml:space="preserve"> </w:t>
      </w:r>
      <w:r>
        <w:t>to</w:t>
      </w:r>
      <w:r>
        <w:rPr>
          <w:spacing w:val="-6"/>
        </w:rPr>
        <w:t xml:space="preserve"> </w:t>
      </w:r>
      <w:r>
        <w:t>accept</w:t>
      </w:r>
      <w:r>
        <w:rPr>
          <w:spacing w:val="-5"/>
        </w:rPr>
        <w:t xml:space="preserve"> </w:t>
      </w:r>
      <w:r>
        <w:t>the</w:t>
      </w:r>
      <w:r>
        <w:rPr>
          <w:spacing w:val="-6"/>
        </w:rPr>
        <w:t xml:space="preserve"> </w:t>
      </w:r>
      <w:r>
        <w:t>final</w:t>
      </w:r>
      <w:r>
        <w:rPr>
          <w:spacing w:val="-4"/>
        </w:rPr>
        <w:t xml:space="preserve"> </w:t>
      </w:r>
      <w:r>
        <w:t>decision</w:t>
      </w:r>
      <w:r>
        <w:rPr>
          <w:spacing w:val="-4"/>
        </w:rPr>
        <w:t xml:space="preserve"> </w:t>
      </w:r>
      <w:r>
        <w:t>and</w:t>
      </w:r>
      <w:r>
        <w:rPr>
          <w:spacing w:val="-6"/>
        </w:rPr>
        <w:t xml:space="preserve"> </w:t>
      </w:r>
      <w:r>
        <w:t>seek</w:t>
      </w:r>
      <w:r>
        <w:rPr>
          <w:spacing w:val="-3"/>
        </w:rPr>
        <w:t xml:space="preserve"> </w:t>
      </w:r>
      <w:r>
        <w:t>an</w:t>
      </w:r>
      <w:r>
        <w:rPr>
          <w:spacing w:val="-4"/>
        </w:rPr>
        <w:t xml:space="preserve"> </w:t>
      </w:r>
      <w:r>
        <w:t>unrealistic</w:t>
      </w:r>
      <w:r>
        <w:rPr>
          <w:spacing w:val="-3"/>
        </w:rPr>
        <w:t xml:space="preserve"> </w:t>
      </w:r>
      <w:r>
        <w:rPr>
          <w:spacing w:val="-2"/>
        </w:rPr>
        <w:t>outcome.</w:t>
      </w:r>
    </w:p>
    <w:p w:rsidR="00534EB4" w:rsidRDefault="00534EB4" w14:paraId="16AD3A3E" w14:textId="77777777">
      <w:pPr>
        <w:pStyle w:val="ListParagraph"/>
        <w:sectPr w:rsidR="00534EB4">
          <w:pgSz w:w="11910" w:h="16840" w:orient="portrait"/>
          <w:pgMar w:top="1340" w:right="850" w:bottom="280" w:left="992" w:header="720" w:footer="720" w:gutter="0"/>
          <w:cols w:space="720"/>
        </w:sectPr>
      </w:pPr>
    </w:p>
    <w:p w:rsidR="00534EB4" w:rsidRDefault="0000229D" w14:paraId="0EA02103" w14:textId="77777777">
      <w:pPr>
        <w:pStyle w:val="ListParagraph"/>
        <w:numPr>
          <w:ilvl w:val="0"/>
          <w:numId w:val="1"/>
        </w:numPr>
        <w:tabs>
          <w:tab w:val="left" w:pos="1166"/>
          <w:tab w:val="left" w:pos="1168"/>
        </w:tabs>
        <w:spacing w:before="83" w:line="256" w:lineRule="auto"/>
        <w:ind w:right="587"/>
        <w:jc w:val="both"/>
      </w:pPr>
      <w:r>
        <w:lastRenderedPageBreak/>
        <w:t>Refuse</w:t>
      </w:r>
      <w:r>
        <w:rPr>
          <w:spacing w:val="-16"/>
        </w:rPr>
        <w:t xml:space="preserve"> </w:t>
      </w:r>
      <w:r>
        <w:t>to</w:t>
      </w:r>
      <w:r>
        <w:rPr>
          <w:spacing w:val="-12"/>
        </w:rPr>
        <w:t xml:space="preserve"> </w:t>
      </w:r>
      <w:r>
        <w:t>accept</w:t>
      </w:r>
      <w:r>
        <w:rPr>
          <w:spacing w:val="-14"/>
        </w:rPr>
        <w:t xml:space="preserve"> </w:t>
      </w:r>
      <w:r>
        <w:t>documented</w:t>
      </w:r>
      <w:r>
        <w:rPr>
          <w:spacing w:val="-13"/>
        </w:rPr>
        <w:t xml:space="preserve"> </w:t>
      </w:r>
      <w:r>
        <w:t>evidence</w:t>
      </w:r>
      <w:r>
        <w:rPr>
          <w:spacing w:val="-13"/>
        </w:rPr>
        <w:t xml:space="preserve"> </w:t>
      </w:r>
      <w:r>
        <w:t>of</w:t>
      </w:r>
      <w:r>
        <w:rPr>
          <w:spacing w:val="-12"/>
        </w:rPr>
        <w:t xml:space="preserve"> </w:t>
      </w:r>
      <w:r>
        <w:t>action</w:t>
      </w:r>
      <w:r>
        <w:rPr>
          <w:spacing w:val="-16"/>
        </w:rPr>
        <w:t xml:space="preserve"> </w:t>
      </w:r>
      <w:r>
        <w:t>taken</w:t>
      </w:r>
      <w:r>
        <w:rPr>
          <w:spacing w:val="-12"/>
        </w:rPr>
        <w:t xml:space="preserve"> </w:t>
      </w:r>
      <w:r>
        <w:t>or</w:t>
      </w:r>
      <w:r>
        <w:rPr>
          <w:spacing w:val="-12"/>
        </w:rPr>
        <w:t xml:space="preserve"> </w:t>
      </w:r>
      <w:r>
        <w:t>denies</w:t>
      </w:r>
      <w:r>
        <w:rPr>
          <w:spacing w:val="-13"/>
        </w:rPr>
        <w:t xml:space="preserve"> </w:t>
      </w:r>
      <w:r>
        <w:t>receiving</w:t>
      </w:r>
      <w:r>
        <w:rPr>
          <w:spacing w:val="-11"/>
        </w:rPr>
        <w:t xml:space="preserve"> </w:t>
      </w:r>
      <w:r>
        <w:t>information in spite of correspondence specifically answering their questions.</w:t>
      </w:r>
    </w:p>
    <w:p w:rsidR="00534EB4" w:rsidRDefault="0000229D" w14:paraId="301F2451" w14:textId="77777777">
      <w:pPr>
        <w:pStyle w:val="ListParagraph"/>
        <w:numPr>
          <w:ilvl w:val="0"/>
          <w:numId w:val="1"/>
        </w:numPr>
        <w:tabs>
          <w:tab w:val="left" w:pos="1166"/>
          <w:tab w:val="left" w:pos="1168"/>
        </w:tabs>
        <w:spacing w:before="3" w:line="256" w:lineRule="auto"/>
        <w:ind w:right="588"/>
        <w:jc w:val="both"/>
      </w:pPr>
      <w:r>
        <w:t>Have meetings or telephone conversations recorded and circulated to others without the prior knowledge and consent of all</w:t>
      </w:r>
      <w:r>
        <w:t xml:space="preserve"> parties involved.</w:t>
      </w:r>
    </w:p>
    <w:p w:rsidR="00534EB4" w:rsidRDefault="0000229D" w14:paraId="35C1020E" w14:textId="77777777">
      <w:pPr>
        <w:pStyle w:val="ListParagraph"/>
        <w:numPr>
          <w:ilvl w:val="0"/>
          <w:numId w:val="1"/>
        </w:numPr>
        <w:tabs>
          <w:tab w:val="left" w:pos="1166"/>
          <w:tab w:val="left" w:pos="1168"/>
        </w:tabs>
        <w:spacing w:line="259" w:lineRule="auto"/>
        <w:ind w:right="587"/>
        <w:jc w:val="both"/>
      </w:pPr>
      <w:r>
        <w:t>While</w:t>
      </w:r>
      <w:r>
        <w:rPr>
          <w:spacing w:val="-5"/>
        </w:rPr>
        <w:t xml:space="preserve"> </w:t>
      </w:r>
      <w:r>
        <w:t>addressing</w:t>
      </w:r>
      <w:r>
        <w:rPr>
          <w:spacing w:val="-3"/>
        </w:rPr>
        <w:t xml:space="preserve"> </w:t>
      </w:r>
      <w:r>
        <w:t>a</w:t>
      </w:r>
      <w:r>
        <w:rPr>
          <w:spacing w:val="-5"/>
        </w:rPr>
        <w:t xml:space="preserve"> </w:t>
      </w:r>
      <w:r>
        <w:t>complaint,</w:t>
      </w:r>
      <w:r>
        <w:rPr>
          <w:spacing w:val="-1"/>
        </w:rPr>
        <w:t xml:space="preserve"> </w:t>
      </w:r>
      <w:r>
        <w:t>have</w:t>
      </w:r>
      <w:r>
        <w:rPr>
          <w:spacing w:val="-3"/>
        </w:rPr>
        <w:t xml:space="preserve"> </w:t>
      </w:r>
      <w:r>
        <w:t>an</w:t>
      </w:r>
      <w:r>
        <w:rPr>
          <w:spacing w:val="-5"/>
        </w:rPr>
        <w:t xml:space="preserve"> </w:t>
      </w:r>
      <w:r>
        <w:t>excessive</w:t>
      </w:r>
      <w:r>
        <w:rPr>
          <w:spacing w:val="-3"/>
        </w:rPr>
        <w:t xml:space="preserve"> </w:t>
      </w:r>
      <w:r>
        <w:t>number</w:t>
      </w:r>
      <w:r>
        <w:rPr>
          <w:spacing w:val="-4"/>
        </w:rPr>
        <w:t xml:space="preserve"> </w:t>
      </w:r>
      <w:r>
        <w:t>of</w:t>
      </w:r>
      <w:r>
        <w:rPr>
          <w:spacing w:val="-1"/>
        </w:rPr>
        <w:t xml:space="preserve"> </w:t>
      </w:r>
      <w:r>
        <w:t>contacts</w:t>
      </w:r>
      <w:r>
        <w:rPr>
          <w:spacing w:val="-5"/>
        </w:rPr>
        <w:t xml:space="preserve"> </w:t>
      </w:r>
      <w:r>
        <w:t>with</w:t>
      </w:r>
      <w:r>
        <w:rPr>
          <w:spacing w:val="-5"/>
        </w:rPr>
        <w:t xml:space="preserve"> </w:t>
      </w:r>
      <w:r>
        <w:t>the</w:t>
      </w:r>
      <w:r>
        <w:rPr>
          <w:spacing w:val="-5"/>
        </w:rPr>
        <w:t xml:space="preserve"> </w:t>
      </w:r>
      <w:r>
        <w:t>school, placing unreasonable demands on staff time. A contact may be in person, or by telephone, letter, or email.</w:t>
      </w:r>
    </w:p>
    <w:p w:rsidR="00534EB4" w:rsidRDefault="0000229D" w14:paraId="4878A9A1" w14:textId="77777777">
      <w:pPr>
        <w:pStyle w:val="ListParagraph"/>
        <w:numPr>
          <w:ilvl w:val="0"/>
          <w:numId w:val="1"/>
        </w:numPr>
        <w:tabs>
          <w:tab w:val="left" w:pos="1166"/>
          <w:tab w:val="left" w:pos="1168"/>
        </w:tabs>
        <w:spacing w:line="256" w:lineRule="auto"/>
        <w:ind w:right="587"/>
        <w:jc w:val="both"/>
      </w:pPr>
      <w:r>
        <w:t xml:space="preserve">Seek to pursue a complaint where the concerns </w:t>
      </w:r>
      <w:r>
        <w:t>identified are not within the remit of the Governing Board to investigate.</w:t>
      </w:r>
    </w:p>
    <w:p w:rsidR="00534EB4" w:rsidRDefault="0000229D" w14:paraId="58105775" w14:textId="77777777">
      <w:pPr>
        <w:pStyle w:val="ListParagraph"/>
        <w:numPr>
          <w:ilvl w:val="0"/>
          <w:numId w:val="1"/>
        </w:numPr>
        <w:tabs>
          <w:tab w:val="left" w:pos="1168"/>
        </w:tabs>
        <w:spacing w:line="259" w:lineRule="auto"/>
        <w:ind w:right="583" w:hanging="360"/>
        <w:jc w:val="both"/>
      </w:pPr>
      <w:r>
        <w:t>Make unreasonable demands and fail to accept that these may be unreasonable, for example, insisting on responses to complaints of enquiries being provided more urgently than is reas</w:t>
      </w:r>
      <w:r>
        <w:t xml:space="preserve">onable or within the </w:t>
      </w:r>
      <w:proofErr w:type="gramStart"/>
      <w:r>
        <w:t>complaints</w:t>
      </w:r>
      <w:proofErr w:type="gramEnd"/>
      <w:r>
        <w:t xml:space="preserve"> procedure or normal recognised </w:t>
      </w:r>
      <w:r>
        <w:rPr>
          <w:spacing w:val="-2"/>
        </w:rPr>
        <w:t>practice.</w:t>
      </w:r>
    </w:p>
    <w:p w:rsidR="00534EB4" w:rsidRDefault="0000229D" w14:paraId="05F818C5" w14:textId="77777777">
      <w:pPr>
        <w:pStyle w:val="ListParagraph"/>
        <w:numPr>
          <w:ilvl w:val="0"/>
          <w:numId w:val="1"/>
        </w:numPr>
        <w:tabs>
          <w:tab w:val="left" w:pos="1166"/>
          <w:tab w:val="left" w:pos="1168"/>
        </w:tabs>
        <w:spacing w:line="259" w:lineRule="auto"/>
        <w:ind w:right="584"/>
        <w:jc w:val="both"/>
      </w:pPr>
      <w:r>
        <w:t>Harass or are personally abusive or verbally aggressive on more than one occasion towards staff dealing with the complaint. Staff recognise, however, that complainants may</w:t>
      </w:r>
      <w:r>
        <w:rPr>
          <w:spacing w:val="-16"/>
        </w:rPr>
        <w:t xml:space="preserve"> </w:t>
      </w:r>
      <w:r>
        <w:t>sometimes</w:t>
      </w:r>
      <w:r>
        <w:rPr>
          <w:spacing w:val="-15"/>
        </w:rPr>
        <w:t xml:space="preserve"> </w:t>
      </w:r>
      <w:r>
        <w:t>a</w:t>
      </w:r>
      <w:r>
        <w:t>ct</w:t>
      </w:r>
      <w:r>
        <w:rPr>
          <w:spacing w:val="-15"/>
        </w:rPr>
        <w:t xml:space="preserve"> </w:t>
      </w:r>
      <w:r>
        <w:t>out</w:t>
      </w:r>
      <w:r>
        <w:rPr>
          <w:spacing w:val="-16"/>
        </w:rPr>
        <w:t xml:space="preserve"> </w:t>
      </w:r>
      <w:r>
        <w:t>of</w:t>
      </w:r>
      <w:r>
        <w:rPr>
          <w:spacing w:val="-15"/>
        </w:rPr>
        <w:t xml:space="preserve"> </w:t>
      </w:r>
      <w:r>
        <w:t>character</w:t>
      </w:r>
      <w:r>
        <w:rPr>
          <w:spacing w:val="-15"/>
        </w:rPr>
        <w:t xml:space="preserve"> </w:t>
      </w:r>
      <w:r>
        <w:t>in</w:t>
      </w:r>
      <w:r>
        <w:rPr>
          <w:spacing w:val="-15"/>
        </w:rPr>
        <w:t xml:space="preserve"> </w:t>
      </w:r>
      <w:r>
        <w:t>terms</w:t>
      </w:r>
      <w:r>
        <w:rPr>
          <w:spacing w:val="-16"/>
        </w:rPr>
        <w:t xml:space="preserve"> </w:t>
      </w:r>
      <w:r>
        <w:t>of</w:t>
      </w:r>
      <w:r>
        <w:rPr>
          <w:spacing w:val="-15"/>
        </w:rPr>
        <w:t xml:space="preserve"> </w:t>
      </w:r>
      <w:r>
        <w:t>stress,</w:t>
      </w:r>
      <w:r>
        <w:rPr>
          <w:spacing w:val="-15"/>
        </w:rPr>
        <w:t xml:space="preserve"> </w:t>
      </w:r>
      <w:r>
        <w:t>anxiety</w:t>
      </w:r>
      <w:r>
        <w:rPr>
          <w:spacing w:val="-16"/>
        </w:rPr>
        <w:t xml:space="preserve"> </w:t>
      </w:r>
      <w:r>
        <w:t>or</w:t>
      </w:r>
      <w:r>
        <w:rPr>
          <w:spacing w:val="-15"/>
        </w:rPr>
        <w:t xml:space="preserve"> </w:t>
      </w:r>
      <w:r>
        <w:t>distress</w:t>
      </w:r>
      <w:r>
        <w:rPr>
          <w:spacing w:val="-15"/>
        </w:rPr>
        <w:t xml:space="preserve"> </w:t>
      </w:r>
      <w:r>
        <w:t>and</w:t>
      </w:r>
      <w:r>
        <w:rPr>
          <w:spacing w:val="-15"/>
        </w:rPr>
        <w:t xml:space="preserve"> </w:t>
      </w:r>
      <w:r>
        <w:t>will</w:t>
      </w:r>
      <w:r>
        <w:rPr>
          <w:spacing w:val="-16"/>
        </w:rPr>
        <w:t xml:space="preserve"> </w:t>
      </w:r>
      <w:r>
        <w:t>make reasonable allowances for this. They will document all instances of harassment, abusive or verbally aggressive behaviour.</w:t>
      </w:r>
    </w:p>
    <w:p w:rsidR="00534EB4" w:rsidRDefault="00534EB4" w14:paraId="19DAFB4F" w14:textId="77777777">
      <w:pPr>
        <w:pStyle w:val="BodyText"/>
        <w:spacing w:before="168"/>
      </w:pPr>
    </w:p>
    <w:p w:rsidR="00534EB4" w:rsidRDefault="0000229D" w14:paraId="00E7D2F4" w14:textId="77777777">
      <w:pPr>
        <w:ind w:left="448"/>
        <w:jc w:val="both"/>
        <w:rPr>
          <w:b/>
        </w:rPr>
      </w:pPr>
      <w:bookmarkStart w:name="Dealing_with_Habitual_(Persistent)_or_Ve" w:id="13"/>
      <w:bookmarkEnd w:id="13"/>
      <w:r>
        <w:rPr>
          <w:b/>
        </w:rPr>
        <w:t>Dealing</w:t>
      </w:r>
      <w:r>
        <w:rPr>
          <w:b/>
          <w:spacing w:val="-12"/>
        </w:rPr>
        <w:t xml:space="preserve"> </w:t>
      </w:r>
      <w:r>
        <w:rPr>
          <w:b/>
        </w:rPr>
        <w:t>with</w:t>
      </w:r>
      <w:r>
        <w:rPr>
          <w:b/>
          <w:spacing w:val="-7"/>
        </w:rPr>
        <w:t xml:space="preserve"> </w:t>
      </w:r>
      <w:r>
        <w:rPr>
          <w:b/>
        </w:rPr>
        <w:t>Habitual</w:t>
      </w:r>
      <w:r>
        <w:rPr>
          <w:b/>
          <w:spacing w:val="-5"/>
        </w:rPr>
        <w:t xml:space="preserve"> </w:t>
      </w:r>
      <w:r>
        <w:rPr>
          <w:b/>
        </w:rPr>
        <w:t>(</w:t>
      </w:r>
      <w:r>
        <w:rPr>
          <w:b/>
          <w:i/>
        </w:rPr>
        <w:t>Persistent</w:t>
      </w:r>
      <w:r>
        <w:rPr>
          <w:b/>
        </w:rPr>
        <w:t>)</w:t>
      </w:r>
      <w:r>
        <w:rPr>
          <w:b/>
          <w:spacing w:val="-6"/>
        </w:rPr>
        <w:t xml:space="preserve"> </w:t>
      </w:r>
      <w:r>
        <w:rPr>
          <w:b/>
        </w:rPr>
        <w:t>or</w:t>
      </w:r>
      <w:r>
        <w:rPr>
          <w:b/>
          <w:spacing w:val="-7"/>
        </w:rPr>
        <w:t xml:space="preserve"> </w:t>
      </w:r>
      <w:r>
        <w:rPr>
          <w:b/>
        </w:rPr>
        <w:t>Vexatious</w:t>
      </w:r>
      <w:r>
        <w:rPr>
          <w:b/>
          <w:spacing w:val="-5"/>
        </w:rPr>
        <w:t xml:space="preserve"> </w:t>
      </w:r>
      <w:r>
        <w:rPr>
          <w:b/>
        </w:rPr>
        <w:t>(</w:t>
      </w:r>
      <w:r>
        <w:rPr>
          <w:b/>
          <w:i/>
        </w:rPr>
        <w:t>Unreasonable</w:t>
      </w:r>
      <w:r>
        <w:rPr>
          <w:b/>
        </w:rPr>
        <w:t>)</w:t>
      </w:r>
      <w:r>
        <w:rPr>
          <w:b/>
          <w:spacing w:val="-6"/>
        </w:rPr>
        <w:t xml:space="preserve"> </w:t>
      </w:r>
      <w:r>
        <w:rPr>
          <w:b/>
          <w:spacing w:val="-2"/>
        </w:rPr>
        <w:t>Complaints</w:t>
      </w:r>
    </w:p>
    <w:p w:rsidR="00534EB4" w:rsidRDefault="00534EB4" w14:paraId="58949888" w14:textId="77777777">
      <w:pPr>
        <w:pStyle w:val="BodyText"/>
        <w:rPr>
          <w:b/>
        </w:rPr>
      </w:pPr>
    </w:p>
    <w:p w:rsidR="00534EB4" w:rsidRDefault="0000229D" w14:paraId="57AC7498" w14:textId="77777777">
      <w:pPr>
        <w:pStyle w:val="BodyText"/>
        <w:spacing w:before="1"/>
        <w:ind w:left="448" w:right="588"/>
        <w:jc w:val="both"/>
      </w:pPr>
      <w:r>
        <w:t>In</w:t>
      </w:r>
      <w:r>
        <w:rPr>
          <w:spacing w:val="-12"/>
        </w:rPr>
        <w:t xml:space="preserve"> </w:t>
      </w:r>
      <w:r>
        <w:t>cases</w:t>
      </w:r>
      <w:r>
        <w:rPr>
          <w:spacing w:val="-14"/>
        </w:rPr>
        <w:t xml:space="preserve"> </w:t>
      </w:r>
      <w:r>
        <w:t>of</w:t>
      </w:r>
      <w:r>
        <w:rPr>
          <w:spacing w:val="-11"/>
        </w:rPr>
        <w:t xml:space="preserve"> </w:t>
      </w:r>
      <w:r>
        <w:t>persistent</w:t>
      </w:r>
      <w:r>
        <w:rPr>
          <w:spacing w:val="-11"/>
        </w:rPr>
        <w:t xml:space="preserve"> </w:t>
      </w:r>
      <w:r>
        <w:t>or</w:t>
      </w:r>
      <w:r>
        <w:rPr>
          <w:spacing w:val="-13"/>
        </w:rPr>
        <w:t xml:space="preserve"> </w:t>
      </w:r>
      <w:r>
        <w:t>unreasonable</w:t>
      </w:r>
      <w:r>
        <w:rPr>
          <w:spacing w:val="-12"/>
        </w:rPr>
        <w:t xml:space="preserve"> </w:t>
      </w:r>
      <w:r>
        <w:t>complaints,</w:t>
      </w:r>
      <w:r>
        <w:rPr>
          <w:spacing w:val="-11"/>
        </w:rPr>
        <w:t xml:space="preserve"> </w:t>
      </w:r>
      <w:r>
        <w:t>or</w:t>
      </w:r>
      <w:r>
        <w:rPr>
          <w:spacing w:val="-13"/>
        </w:rPr>
        <w:t xml:space="preserve"> </w:t>
      </w:r>
      <w:r>
        <w:t>harassment,</w:t>
      </w:r>
      <w:r>
        <w:rPr>
          <w:spacing w:val="-13"/>
        </w:rPr>
        <w:t xml:space="preserve"> </w:t>
      </w:r>
      <w:r>
        <w:t>the</w:t>
      </w:r>
      <w:r>
        <w:rPr>
          <w:spacing w:val="-12"/>
        </w:rPr>
        <w:t xml:space="preserve"> </w:t>
      </w:r>
      <w:r>
        <w:t>Headteacher</w:t>
      </w:r>
      <w:r>
        <w:rPr>
          <w:spacing w:val="-13"/>
        </w:rPr>
        <w:t xml:space="preserve"> </w:t>
      </w:r>
      <w:r>
        <w:t>and</w:t>
      </w:r>
      <w:r>
        <w:rPr>
          <w:spacing w:val="-12"/>
        </w:rPr>
        <w:t xml:space="preserve"> </w:t>
      </w:r>
      <w:r>
        <w:t>Chair of Governors will determine what action to take. It may be decided to deal</w:t>
      </w:r>
      <w:r>
        <w:rPr>
          <w:spacing w:val="-2"/>
        </w:rPr>
        <w:t xml:space="preserve"> </w:t>
      </w:r>
      <w:r>
        <w:t>with complainants in one or more of the following ways:</w:t>
      </w:r>
    </w:p>
    <w:p w:rsidR="00534EB4" w:rsidRDefault="00534EB4" w14:paraId="0E01D2B3" w14:textId="77777777">
      <w:pPr>
        <w:pStyle w:val="BodyText"/>
      </w:pPr>
    </w:p>
    <w:p w:rsidR="00534EB4" w:rsidRDefault="0000229D" w14:paraId="76FCCA95" w14:textId="77777777">
      <w:pPr>
        <w:pStyle w:val="ListParagraph"/>
        <w:numPr>
          <w:ilvl w:val="0"/>
          <w:numId w:val="1"/>
        </w:numPr>
        <w:tabs>
          <w:tab w:val="left" w:pos="1166"/>
          <w:tab w:val="left" w:pos="1168"/>
        </w:tabs>
        <w:spacing w:line="256" w:lineRule="auto"/>
        <w:ind w:right="592"/>
        <w:jc w:val="both"/>
      </w:pPr>
      <w:r>
        <w:t>Inform the complainant that their behaviour is now considered to be unreasonable or unacceptable and request a changed approach.</w:t>
      </w:r>
    </w:p>
    <w:p w:rsidR="00534EB4" w:rsidRDefault="0000229D" w14:paraId="5AF4A0C0" w14:textId="77777777">
      <w:pPr>
        <w:pStyle w:val="ListParagraph"/>
        <w:numPr>
          <w:ilvl w:val="0"/>
          <w:numId w:val="1"/>
        </w:numPr>
        <w:tabs>
          <w:tab w:val="left" w:pos="1166"/>
          <w:tab w:val="left" w:pos="1168"/>
        </w:tabs>
        <w:spacing w:before="2" w:line="259" w:lineRule="auto"/>
        <w:ind w:right="585"/>
        <w:jc w:val="both"/>
      </w:pPr>
      <w:r>
        <w:t>Withdraw</w:t>
      </w:r>
      <w:r>
        <w:rPr>
          <w:spacing w:val="-15"/>
        </w:rPr>
        <w:t xml:space="preserve"> </w:t>
      </w:r>
      <w:r>
        <w:t>contact</w:t>
      </w:r>
      <w:r>
        <w:rPr>
          <w:spacing w:val="-10"/>
        </w:rPr>
        <w:t xml:space="preserve"> </w:t>
      </w:r>
      <w:r>
        <w:t>with</w:t>
      </w:r>
      <w:r>
        <w:rPr>
          <w:spacing w:val="-11"/>
        </w:rPr>
        <w:t xml:space="preserve"> </w:t>
      </w:r>
      <w:r>
        <w:t>the</w:t>
      </w:r>
      <w:r>
        <w:rPr>
          <w:spacing w:val="-11"/>
        </w:rPr>
        <w:t xml:space="preserve"> </w:t>
      </w:r>
      <w:r>
        <w:t>complainant</w:t>
      </w:r>
      <w:r>
        <w:rPr>
          <w:spacing w:val="-10"/>
        </w:rPr>
        <w:t xml:space="preserve"> </w:t>
      </w:r>
      <w:r>
        <w:t>either</w:t>
      </w:r>
      <w:r>
        <w:rPr>
          <w:spacing w:val="-10"/>
        </w:rPr>
        <w:t xml:space="preserve"> </w:t>
      </w:r>
      <w:r>
        <w:t>in</w:t>
      </w:r>
      <w:r>
        <w:rPr>
          <w:spacing w:val="-11"/>
        </w:rPr>
        <w:t xml:space="preserve"> </w:t>
      </w:r>
      <w:r>
        <w:t>person,</w:t>
      </w:r>
      <w:r>
        <w:rPr>
          <w:spacing w:val="-12"/>
        </w:rPr>
        <w:t xml:space="preserve"> </w:t>
      </w:r>
      <w:r>
        <w:t>by</w:t>
      </w:r>
      <w:r>
        <w:rPr>
          <w:spacing w:val="-13"/>
        </w:rPr>
        <w:t xml:space="preserve"> </w:t>
      </w:r>
      <w:r>
        <w:t>telephone,</w:t>
      </w:r>
      <w:r>
        <w:rPr>
          <w:spacing w:val="-10"/>
        </w:rPr>
        <w:t xml:space="preserve"> </w:t>
      </w:r>
      <w:r>
        <w:t>by</w:t>
      </w:r>
      <w:r>
        <w:rPr>
          <w:spacing w:val="-13"/>
        </w:rPr>
        <w:t xml:space="preserve"> </w:t>
      </w:r>
      <w:r>
        <w:t>email,</w:t>
      </w:r>
      <w:r>
        <w:rPr>
          <w:spacing w:val="-10"/>
        </w:rPr>
        <w:t xml:space="preserve"> </w:t>
      </w:r>
      <w:r>
        <w:t>by</w:t>
      </w:r>
      <w:r>
        <w:rPr>
          <w:spacing w:val="-16"/>
        </w:rPr>
        <w:t xml:space="preserve"> </w:t>
      </w:r>
      <w:r>
        <w:t xml:space="preserve">fax, by letter or any combination of these, </w:t>
      </w:r>
      <w:r>
        <w:t xml:space="preserve">provided that at least one form of contact is </w:t>
      </w:r>
      <w:r>
        <w:rPr>
          <w:spacing w:val="-2"/>
        </w:rPr>
        <w:t>maintained.</w:t>
      </w:r>
    </w:p>
    <w:p w:rsidR="00534EB4" w:rsidRDefault="0000229D" w14:paraId="75C7D1DE" w14:textId="77777777">
      <w:pPr>
        <w:pStyle w:val="ListParagraph"/>
        <w:numPr>
          <w:ilvl w:val="0"/>
          <w:numId w:val="1"/>
        </w:numPr>
        <w:tabs>
          <w:tab w:val="left" w:pos="1167"/>
        </w:tabs>
        <w:spacing w:line="267" w:lineRule="exact"/>
        <w:ind w:left="1167" w:hanging="359"/>
        <w:jc w:val="both"/>
      </w:pPr>
      <w:r>
        <w:t>To</w:t>
      </w:r>
      <w:r>
        <w:rPr>
          <w:spacing w:val="-6"/>
        </w:rPr>
        <w:t xml:space="preserve"> </w:t>
      </w:r>
      <w:r>
        <w:t>restrict</w:t>
      </w:r>
      <w:r>
        <w:rPr>
          <w:spacing w:val="-2"/>
        </w:rPr>
        <w:t xml:space="preserve"> </w:t>
      </w:r>
      <w:r>
        <w:t>contact</w:t>
      </w:r>
      <w:r>
        <w:rPr>
          <w:spacing w:val="-6"/>
        </w:rPr>
        <w:t xml:space="preserve"> </w:t>
      </w:r>
      <w:r>
        <w:t>to</w:t>
      </w:r>
      <w:r>
        <w:rPr>
          <w:spacing w:val="-4"/>
        </w:rPr>
        <w:t xml:space="preserve"> </w:t>
      </w:r>
      <w:r>
        <w:t>liaison</w:t>
      </w:r>
      <w:r>
        <w:rPr>
          <w:spacing w:val="-4"/>
        </w:rPr>
        <w:t xml:space="preserve"> </w:t>
      </w:r>
      <w:r>
        <w:t>through</w:t>
      </w:r>
      <w:r>
        <w:rPr>
          <w:spacing w:val="-3"/>
        </w:rPr>
        <w:t xml:space="preserve"> </w:t>
      </w:r>
      <w:r>
        <w:t>a</w:t>
      </w:r>
      <w:r>
        <w:rPr>
          <w:spacing w:val="-6"/>
        </w:rPr>
        <w:t xml:space="preserve"> </w:t>
      </w:r>
      <w:r>
        <w:t>designated</w:t>
      </w:r>
      <w:r>
        <w:rPr>
          <w:spacing w:val="-7"/>
        </w:rPr>
        <w:t xml:space="preserve"> </w:t>
      </w:r>
      <w:r>
        <w:t>member</w:t>
      </w:r>
      <w:r>
        <w:rPr>
          <w:spacing w:val="-2"/>
        </w:rPr>
        <w:t xml:space="preserve"> </w:t>
      </w:r>
      <w:r>
        <w:t>of</w:t>
      </w:r>
      <w:r>
        <w:rPr>
          <w:spacing w:val="-4"/>
        </w:rPr>
        <w:t xml:space="preserve"> </w:t>
      </w:r>
      <w:r>
        <w:rPr>
          <w:spacing w:val="-2"/>
        </w:rPr>
        <w:t>staff.</w:t>
      </w:r>
    </w:p>
    <w:p w:rsidR="00534EB4" w:rsidRDefault="0000229D" w14:paraId="0DCB35FA" w14:textId="77777777">
      <w:pPr>
        <w:pStyle w:val="ListParagraph"/>
        <w:numPr>
          <w:ilvl w:val="0"/>
          <w:numId w:val="1"/>
        </w:numPr>
        <w:tabs>
          <w:tab w:val="left" w:pos="1167"/>
          <w:tab w:val="left" w:pos="1169"/>
        </w:tabs>
        <w:spacing w:before="19" w:line="256" w:lineRule="auto"/>
        <w:ind w:left="1169" w:right="582"/>
        <w:jc w:val="both"/>
      </w:pPr>
      <w:r>
        <w:t xml:space="preserve">Notify the complainant in writing that the Governing Board has responded fully to the points raised and has tried to resolve the </w:t>
      </w:r>
      <w:r>
        <w:t>complaint but there is nothing more to add and continuing contact on the matter will serve no useful purpose.</w:t>
      </w:r>
    </w:p>
    <w:p w:rsidR="00534EB4" w:rsidRDefault="0000229D" w14:paraId="47E262E7" w14:textId="77777777">
      <w:pPr>
        <w:pStyle w:val="ListParagraph"/>
        <w:numPr>
          <w:ilvl w:val="0"/>
          <w:numId w:val="1"/>
        </w:numPr>
        <w:tabs>
          <w:tab w:val="left" w:pos="1167"/>
          <w:tab w:val="left" w:pos="1169"/>
        </w:tabs>
        <w:spacing w:before="2" w:line="256" w:lineRule="auto"/>
        <w:ind w:left="1169" w:right="586"/>
        <w:jc w:val="both"/>
      </w:pPr>
      <w:r>
        <w:t>Inform</w:t>
      </w:r>
      <w:r>
        <w:rPr>
          <w:spacing w:val="-8"/>
        </w:rPr>
        <w:t xml:space="preserve"> </w:t>
      </w:r>
      <w:r>
        <w:t>the</w:t>
      </w:r>
      <w:r>
        <w:rPr>
          <w:spacing w:val="-6"/>
        </w:rPr>
        <w:t xml:space="preserve"> </w:t>
      </w:r>
      <w:r>
        <w:t>complainant</w:t>
      </w:r>
      <w:r>
        <w:rPr>
          <w:spacing w:val="-7"/>
        </w:rPr>
        <w:t xml:space="preserve"> </w:t>
      </w:r>
      <w:r>
        <w:t>that</w:t>
      </w:r>
      <w:r>
        <w:rPr>
          <w:spacing w:val="-5"/>
        </w:rPr>
        <w:t xml:space="preserve"> </w:t>
      </w:r>
      <w:r>
        <w:t>any</w:t>
      </w:r>
      <w:r>
        <w:rPr>
          <w:spacing w:val="-11"/>
        </w:rPr>
        <w:t xml:space="preserve"> </w:t>
      </w:r>
      <w:r>
        <w:t>form</w:t>
      </w:r>
      <w:r>
        <w:rPr>
          <w:spacing w:val="-5"/>
        </w:rPr>
        <w:t xml:space="preserve"> </w:t>
      </w:r>
      <w:r>
        <w:t>of</w:t>
      </w:r>
      <w:r>
        <w:rPr>
          <w:spacing w:val="-5"/>
        </w:rPr>
        <w:t xml:space="preserve"> </w:t>
      </w:r>
      <w:r>
        <w:t>contact</w:t>
      </w:r>
      <w:r>
        <w:rPr>
          <w:spacing w:val="-7"/>
        </w:rPr>
        <w:t xml:space="preserve"> </w:t>
      </w:r>
      <w:r>
        <w:t>in</w:t>
      </w:r>
      <w:r>
        <w:rPr>
          <w:spacing w:val="-6"/>
        </w:rPr>
        <w:t xml:space="preserve"> </w:t>
      </w:r>
      <w:r>
        <w:t>relation</w:t>
      </w:r>
      <w:r>
        <w:rPr>
          <w:spacing w:val="-6"/>
        </w:rPr>
        <w:t xml:space="preserve"> </w:t>
      </w:r>
      <w:r>
        <w:t>to</w:t>
      </w:r>
      <w:r>
        <w:rPr>
          <w:spacing w:val="-9"/>
        </w:rPr>
        <w:t xml:space="preserve"> </w:t>
      </w:r>
      <w:r>
        <w:t>their</w:t>
      </w:r>
      <w:r>
        <w:rPr>
          <w:spacing w:val="-8"/>
        </w:rPr>
        <w:t xml:space="preserve"> </w:t>
      </w:r>
      <w:r>
        <w:t>complaint,</w:t>
      </w:r>
      <w:r>
        <w:rPr>
          <w:spacing w:val="-5"/>
        </w:rPr>
        <w:t xml:space="preserve"> </w:t>
      </w:r>
      <w:r>
        <w:t>or</w:t>
      </w:r>
      <w:r>
        <w:rPr>
          <w:spacing w:val="-5"/>
        </w:rPr>
        <w:t xml:space="preserve"> </w:t>
      </w:r>
      <w:r>
        <w:t>similar issues to their complaint, will be acknowledged but not answered.</w:t>
      </w:r>
    </w:p>
    <w:p w:rsidR="00534EB4" w:rsidRDefault="0000229D" w14:paraId="52F922C4" w14:textId="77777777">
      <w:pPr>
        <w:pStyle w:val="ListParagraph"/>
        <w:numPr>
          <w:ilvl w:val="0"/>
          <w:numId w:val="1"/>
        </w:numPr>
        <w:tabs>
          <w:tab w:val="left" w:pos="1167"/>
          <w:tab w:val="left" w:pos="1169"/>
        </w:tabs>
        <w:spacing w:before="3" w:line="256" w:lineRule="auto"/>
        <w:ind w:left="1169" w:right="584"/>
        <w:jc w:val="both"/>
      </w:pPr>
      <w:r>
        <w:t>Withdraw Implied Permission which allows the complainant to enter the school site, without prior written consent either using the school’s policy for Dealing with Unacceptable</w:t>
      </w:r>
      <w:r>
        <w:rPr>
          <w:spacing w:val="-3"/>
        </w:rPr>
        <w:t xml:space="preserve"> </w:t>
      </w:r>
      <w:r>
        <w:t>Behavi</w:t>
      </w:r>
      <w:r>
        <w:t>our</w:t>
      </w:r>
      <w:r>
        <w:rPr>
          <w:spacing w:val="-1"/>
        </w:rPr>
        <w:t xml:space="preserve"> </w:t>
      </w:r>
      <w:r>
        <w:t>on</w:t>
      </w:r>
      <w:r>
        <w:rPr>
          <w:spacing w:val="-3"/>
        </w:rPr>
        <w:t xml:space="preserve"> </w:t>
      </w:r>
      <w:r>
        <w:t>School</w:t>
      </w:r>
      <w:r>
        <w:rPr>
          <w:spacing w:val="-3"/>
        </w:rPr>
        <w:t xml:space="preserve"> </w:t>
      </w:r>
      <w:r>
        <w:t>Premises,</w:t>
      </w:r>
      <w:r>
        <w:rPr>
          <w:spacing w:val="-1"/>
        </w:rPr>
        <w:t xml:space="preserve"> </w:t>
      </w:r>
      <w:r>
        <w:t>and</w:t>
      </w:r>
      <w:r>
        <w:rPr>
          <w:spacing w:val="-3"/>
        </w:rPr>
        <w:t xml:space="preserve"> </w:t>
      </w:r>
      <w:r>
        <w:t>/</w:t>
      </w:r>
      <w:r>
        <w:rPr>
          <w:spacing w:val="-1"/>
        </w:rPr>
        <w:t xml:space="preserve"> </w:t>
      </w:r>
      <w:r>
        <w:t>or</w:t>
      </w:r>
      <w:r>
        <w:rPr>
          <w:spacing w:val="-4"/>
        </w:rPr>
        <w:t xml:space="preserve"> </w:t>
      </w:r>
      <w:r>
        <w:t>seeking</w:t>
      </w:r>
      <w:r>
        <w:rPr>
          <w:spacing w:val="-3"/>
        </w:rPr>
        <w:t xml:space="preserve"> </w:t>
      </w:r>
      <w:r>
        <w:t>legal</w:t>
      </w:r>
      <w:r>
        <w:rPr>
          <w:spacing w:val="-3"/>
        </w:rPr>
        <w:t xml:space="preserve"> </w:t>
      </w:r>
      <w:r>
        <w:t>advice</w:t>
      </w:r>
      <w:r>
        <w:rPr>
          <w:spacing w:val="-3"/>
        </w:rPr>
        <w:t xml:space="preserve"> </w:t>
      </w:r>
      <w:r>
        <w:t>to</w:t>
      </w:r>
      <w:r>
        <w:rPr>
          <w:spacing w:val="-3"/>
        </w:rPr>
        <w:t xml:space="preserve"> </w:t>
      </w:r>
      <w:r>
        <w:t>ensure the appropriate procedures are used.</w:t>
      </w:r>
    </w:p>
    <w:p w:rsidR="00534EB4" w:rsidRDefault="0000229D" w14:paraId="3AB793CB" w14:textId="77777777">
      <w:pPr>
        <w:pStyle w:val="BodyText"/>
        <w:spacing w:before="164"/>
        <w:ind w:left="449" w:right="585"/>
        <w:jc w:val="both"/>
      </w:pPr>
      <w:r>
        <w:t>When</w:t>
      </w:r>
      <w:r>
        <w:rPr>
          <w:spacing w:val="-16"/>
        </w:rPr>
        <w:t xml:space="preserve"> </w:t>
      </w:r>
      <w:r>
        <w:t>a</w:t>
      </w:r>
      <w:r>
        <w:rPr>
          <w:spacing w:val="-15"/>
        </w:rPr>
        <w:t xml:space="preserve"> </w:t>
      </w:r>
      <w:r>
        <w:t>complainant</w:t>
      </w:r>
      <w:r>
        <w:rPr>
          <w:spacing w:val="-15"/>
        </w:rPr>
        <w:t xml:space="preserve"> </w:t>
      </w:r>
      <w:r>
        <w:t>has</w:t>
      </w:r>
      <w:r>
        <w:rPr>
          <w:spacing w:val="-16"/>
        </w:rPr>
        <w:t xml:space="preserve"> </w:t>
      </w:r>
      <w:r>
        <w:t>been</w:t>
      </w:r>
      <w:r>
        <w:rPr>
          <w:spacing w:val="-15"/>
        </w:rPr>
        <w:t xml:space="preserve"> </w:t>
      </w:r>
      <w:r>
        <w:t>determined</w:t>
      </w:r>
      <w:r>
        <w:rPr>
          <w:spacing w:val="-15"/>
        </w:rPr>
        <w:t xml:space="preserve"> </w:t>
      </w:r>
      <w:r>
        <w:t>as</w:t>
      </w:r>
      <w:r>
        <w:rPr>
          <w:spacing w:val="-15"/>
        </w:rPr>
        <w:t xml:space="preserve"> </w:t>
      </w:r>
      <w:r>
        <w:t>habitual</w:t>
      </w:r>
      <w:r>
        <w:rPr>
          <w:spacing w:val="-16"/>
        </w:rPr>
        <w:t xml:space="preserve"> </w:t>
      </w:r>
      <w:r>
        <w:t>or</w:t>
      </w:r>
      <w:r>
        <w:rPr>
          <w:spacing w:val="-15"/>
        </w:rPr>
        <w:t xml:space="preserve"> </w:t>
      </w:r>
      <w:r>
        <w:t>vexatious,</w:t>
      </w:r>
      <w:r>
        <w:rPr>
          <w:spacing w:val="-15"/>
        </w:rPr>
        <w:t xml:space="preserve"> </w:t>
      </w:r>
      <w:r>
        <w:t>that</w:t>
      </w:r>
      <w:r>
        <w:rPr>
          <w:spacing w:val="-16"/>
        </w:rPr>
        <w:t xml:space="preserve"> </w:t>
      </w:r>
      <w:r>
        <w:t>status</w:t>
      </w:r>
      <w:r>
        <w:rPr>
          <w:spacing w:val="-15"/>
        </w:rPr>
        <w:t xml:space="preserve"> </w:t>
      </w:r>
      <w:r>
        <w:t>will</w:t>
      </w:r>
      <w:r>
        <w:rPr>
          <w:spacing w:val="-15"/>
        </w:rPr>
        <w:t xml:space="preserve"> </w:t>
      </w:r>
      <w:r>
        <w:t>be</w:t>
      </w:r>
      <w:r>
        <w:rPr>
          <w:spacing w:val="-15"/>
        </w:rPr>
        <w:t xml:space="preserve"> </w:t>
      </w:r>
      <w:r>
        <w:t>regularly reviewed and, where appropriate, withdrawn at a later date. This action may be appropriate when the complainant demonstrates a more reasonable approach or submits a further complaint which will be dealt with as a new complaint.</w:t>
      </w:r>
    </w:p>
    <w:p w:rsidR="00534EB4" w:rsidRDefault="00534EB4" w14:paraId="2FAD9D60" w14:textId="77777777">
      <w:pPr>
        <w:pStyle w:val="BodyText"/>
      </w:pPr>
    </w:p>
    <w:p w:rsidR="00534EB4" w:rsidRDefault="0000229D" w14:paraId="327B426B" w14:textId="77777777">
      <w:pPr>
        <w:pStyle w:val="BodyText"/>
        <w:ind w:left="449" w:right="583"/>
        <w:jc w:val="both"/>
      </w:pPr>
      <w:r>
        <w:t>A panel of 3 gove</w:t>
      </w:r>
      <w:r>
        <w:t xml:space="preserve">rnors should review a decision to </w:t>
      </w:r>
      <w:proofErr w:type="spellStart"/>
      <w:r>
        <w:t>categorise</w:t>
      </w:r>
      <w:proofErr w:type="spellEnd"/>
      <w:r>
        <w:t xml:space="preserve"> a complainant as habitual or vexatious every six months and decide if that category can be amended or withdrawn. The complainant will be given notice of this decision immediately.</w:t>
      </w:r>
    </w:p>
    <w:p w:rsidR="00534EB4" w:rsidRDefault="00534EB4" w14:paraId="3DAFD4D8" w14:textId="77777777">
      <w:pPr>
        <w:pStyle w:val="BodyText"/>
        <w:jc w:val="both"/>
        <w:sectPr w:rsidR="00534EB4">
          <w:pgSz w:w="11910" w:h="16840" w:orient="portrait"/>
          <w:pgMar w:top="1340" w:right="850" w:bottom="280" w:left="992" w:header="720" w:footer="720" w:gutter="0"/>
          <w:cols w:space="720"/>
        </w:sectPr>
      </w:pPr>
    </w:p>
    <w:p w:rsidR="00534EB4" w:rsidRDefault="0000229D" w14:paraId="1D85315F" w14:textId="77777777">
      <w:pPr>
        <w:pStyle w:val="BodyText"/>
        <w:spacing w:before="81"/>
        <w:ind w:left="448" w:right="587"/>
        <w:jc w:val="both"/>
      </w:pPr>
      <w:r>
        <w:lastRenderedPageBreak/>
        <w:t>Copies of all dec</w:t>
      </w:r>
      <w:r>
        <w:t xml:space="preserve">isions relating to the </w:t>
      </w:r>
      <w:proofErr w:type="spellStart"/>
      <w:r>
        <w:t>categorisation</w:t>
      </w:r>
      <w:proofErr w:type="spellEnd"/>
      <w:r>
        <w:t xml:space="preserve"> of a person as a habitual or vexatious complainant</w:t>
      </w:r>
      <w:r>
        <w:rPr>
          <w:spacing w:val="-6"/>
        </w:rPr>
        <w:t xml:space="preserve"> </w:t>
      </w:r>
      <w:r>
        <w:t>will</w:t>
      </w:r>
      <w:r>
        <w:rPr>
          <w:spacing w:val="-6"/>
        </w:rPr>
        <w:t xml:space="preserve"> </w:t>
      </w:r>
      <w:r>
        <w:t>be</w:t>
      </w:r>
      <w:r>
        <w:rPr>
          <w:spacing w:val="-5"/>
        </w:rPr>
        <w:t xml:space="preserve"> </w:t>
      </w:r>
      <w:r>
        <w:t>sent</w:t>
      </w:r>
      <w:r>
        <w:rPr>
          <w:spacing w:val="-6"/>
        </w:rPr>
        <w:t xml:space="preserve"> </w:t>
      </w:r>
      <w:r>
        <w:t>to</w:t>
      </w:r>
      <w:r>
        <w:rPr>
          <w:spacing w:val="-7"/>
        </w:rPr>
        <w:t xml:space="preserve"> </w:t>
      </w:r>
      <w:r>
        <w:t>the</w:t>
      </w:r>
      <w:r>
        <w:rPr>
          <w:spacing w:val="-8"/>
        </w:rPr>
        <w:t xml:space="preserve"> </w:t>
      </w:r>
      <w:r>
        <w:t>Governance</w:t>
      </w:r>
      <w:r>
        <w:rPr>
          <w:spacing w:val="-7"/>
        </w:rPr>
        <w:t xml:space="preserve"> </w:t>
      </w:r>
      <w:r>
        <w:t>Professional</w:t>
      </w:r>
      <w:r>
        <w:rPr>
          <w:spacing w:val="-6"/>
        </w:rPr>
        <w:t xml:space="preserve"> </w:t>
      </w:r>
      <w:r>
        <w:t>who</w:t>
      </w:r>
      <w:r>
        <w:rPr>
          <w:spacing w:val="-5"/>
        </w:rPr>
        <w:t xml:space="preserve"> </w:t>
      </w:r>
      <w:r>
        <w:t>will</w:t>
      </w:r>
      <w:r>
        <w:rPr>
          <w:spacing w:val="-5"/>
        </w:rPr>
        <w:t xml:space="preserve"> </w:t>
      </w:r>
      <w:r>
        <w:t>hold</w:t>
      </w:r>
      <w:r>
        <w:rPr>
          <w:spacing w:val="-5"/>
        </w:rPr>
        <w:t xml:space="preserve"> </w:t>
      </w:r>
      <w:r>
        <w:t>and</w:t>
      </w:r>
      <w:r>
        <w:rPr>
          <w:spacing w:val="-10"/>
        </w:rPr>
        <w:t xml:space="preserve"> </w:t>
      </w:r>
      <w:r>
        <w:t>maintain</w:t>
      </w:r>
      <w:r>
        <w:rPr>
          <w:spacing w:val="-5"/>
        </w:rPr>
        <w:t xml:space="preserve"> </w:t>
      </w:r>
      <w:r>
        <w:t>a</w:t>
      </w:r>
      <w:r>
        <w:rPr>
          <w:spacing w:val="-10"/>
        </w:rPr>
        <w:t xml:space="preserve"> </w:t>
      </w:r>
      <w:r>
        <w:t>central, secure register of such decisions.</w:t>
      </w:r>
    </w:p>
    <w:p w:rsidR="00534EB4" w:rsidRDefault="00534EB4" w14:paraId="19C3C741" w14:textId="77777777">
      <w:pPr>
        <w:pStyle w:val="BodyText"/>
      </w:pPr>
    </w:p>
    <w:p w:rsidR="00534EB4" w:rsidRDefault="00534EB4" w14:paraId="06BFD5DE" w14:textId="77777777">
      <w:pPr>
        <w:pStyle w:val="BodyText"/>
        <w:spacing w:before="240"/>
      </w:pPr>
    </w:p>
    <w:p w:rsidR="00534EB4" w:rsidRDefault="0000229D" w14:paraId="087C638B" w14:textId="77777777">
      <w:pPr>
        <w:pStyle w:val="Heading1"/>
      </w:pPr>
      <w:bookmarkStart w:name="STANDARD_OF_FLUENCY_COMPLAINTS" w:id="14"/>
      <w:bookmarkEnd w:id="14"/>
      <w:r>
        <w:t>STANDARD</w:t>
      </w:r>
      <w:r>
        <w:rPr>
          <w:spacing w:val="-6"/>
        </w:rPr>
        <w:t xml:space="preserve"> </w:t>
      </w:r>
      <w:r>
        <w:t>OF</w:t>
      </w:r>
      <w:r>
        <w:rPr>
          <w:spacing w:val="-6"/>
        </w:rPr>
        <w:t xml:space="preserve"> </w:t>
      </w:r>
      <w:r>
        <w:t>FLUENCY</w:t>
      </w:r>
      <w:r>
        <w:rPr>
          <w:spacing w:val="-6"/>
        </w:rPr>
        <w:t xml:space="preserve"> </w:t>
      </w:r>
      <w:r>
        <w:rPr>
          <w:spacing w:val="-2"/>
        </w:rPr>
        <w:t>COMPLAINTS</w:t>
      </w:r>
    </w:p>
    <w:p w:rsidR="00534EB4" w:rsidRDefault="00534EB4" w14:paraId="27038053" w14:textId="77777777">
      <w:pPr>
        <w:pStyle w:val="BodyText"/>
        <w:rPr>
          <w:b/>
        </w:rPr>
      </w:pPr>
    </w:p>
    <w:p w:rsidR="00534EB4" w:rsidRDefault="0000229D" w14:paraId="4C5EA5CD" w14:textId="77777777">
      <w:pPr>
        <w:pStyle w:val="BodyText"/>
        <w:ind w:left="448" w:right="589"/>
        <w:jc w:val="both"/>
      </w:pPr>
      <w:r>
        <w:t>As members of a public authority, all staff are subject to the fluency duty imposed by the Immigration</w:t>
      </w:r>
      <w:r>
        <w:rPr>
          <w:spacing w:val="-7"/>
        </w:rPr>
        <w:t xml:space="preserve"> </w:t>
      </w:r>
      <w:r>
        <w:t>Act</w:t>
      </w:r>
      <w:r>
        <w:rPr>
          <w:spacing w:val="-6"/>
        </w:rPr>
        <w:t xml:space="preserve"> </w:t>
      </w:r>
      <w:r>
        <w:t>2016,</w:t>
      </w:r>
      <w:r>
        <w:rPr>
          <w:spacing w:val="-6"/>
        </w:rPr>
        <w:t xml:space="preserve"> </w:t>
      </w:r>
      <w:r>
        <w:t>which</w:t>
      </w:r>
      <w:r>
        <w:rPr>
          <w:spacing w:val="-7"/>
        </w:rPr>
        <w:t xml:space="preserve"> </w:t>
      </w:r>
      <w:r>
        <w:t>requires</w:t>
      </w:r>
      <w:r>
        <w:rPr>
          <w:spacing w:val="-7"/>
        </w:rPr>
        <w:t xml:space="preserve"> </w:t>
      </w:r>
      <w:r>
        <w:t>staff</w:t>
      </w:r>
      <w:r>
        <w:rPr>
          <w:spacing w:val="-8"/>
        </w:rPr>
        <w:t xml:space="preserve"> </w:t>
      </w:r>
      <w:r>
        <w:t>members</w:t>
      </w:r>
      <w:r>
        <w:rPr>
          <w:spacing w:val="-7"/>
        </w:rPr>
        <w:t xml:space="preserve"> </w:t>
      </w:r>
      <w:r>
        <w:t>to</w:t>
      </w:r>
      <w:r>
        <w:rPr>
          <w:spacing w:val="-7"/>
        </w:rPr>
        <w:t xml:space="preserve"> </w:t>
      </w:r>
      <w:r>
        <w:t>have</w:t>
      </w:r>
      <w:r>
        <w:rPr>
          <w:spacing w:val="-7"/>
        </w:rPr>
        <w:t xml:space="preserve"> </w:t>
      </w:r>
      <w:r>
        <w:t>an</w:t>
      </w:r>
      <w:r>
        <w:rPr>
          <w:spacing w:val="-7"/>
        </w:rPr>
        <w:t xml:space="preserve"> </w:t>
      </w:r>
      <w:r>
        <w:t>appropriate</w:t>
      </w:r>
      <w:r>
        <w:rPr>
          <w:spacing w:val="-7"/>
        </w:rPr>
        <w:t xml:space="preserve"> </w:t>
      </w:r>
      <w:r>
        <w:t>level</w:t>
      </w:r>
      <w:r>
        <w:rPr>
          <w:spacing w:val="-8"/>
        </w:rPr>
        <w:t xml:space="preserve"> </w:t>
      </w:r>
      <w:r>
        <w:t>of</w:t>
      </w:r>
      <w:r>
        <w:rPr>
          <w:spacing w:val="-6"/>
        </w:rPr>
        <w:t xml:space="preserve"> </w:t>
      </w:r>
      <w:r>
        <w:t>fluency</w:t>
      </w:r>
      <w:r>
        <w:rPr>
          <w:spacing w:val="-9"/>
        </w:rPr>
        <w:t xml:space="preserve"> </w:t>
      </w:r>
      <w:r>
        <w:t>in English in order to teach pupils.</w:t>
      </w:r>
    </w:p>
    <w:p w:rsidR="00534EB4" w:rsidRDefault="0000229D" w14:paraId="660B8568" w14:textId="77777777">
      <w:pPr>
        <w:pStyle w:val="BodyText"/>
        <w:spacing w:before="252"/>
        <w:ind w:left="448" w:right="586"/>
        <w:jc w:val="both"/>
      </w:pPr>
      <w:r>
        <w:t>The</w:t>
      </w:r>
      <w:r>
        <w:rPr>
          <w:spacing w:val="-9"/>
        </w:rPr>
        <w:t xml:space="preserve"> </w:t>
      </w:r>
      <w:r>
        <w:t>school</w:t>
      </w:r>
      <w:r>
        <w:rPr>
          <w:spacing w:val="-9"/>
        </w:rPr>
        <w:t xml:space="preserve"> </w:t>
      </w:r>
      <w:r>
        <w:t>is</w:t>
      </w:r>
      <w:r>
        <w:rPr>
          <w:spacing w:val="-11"/>
        </w:rPr>
        <w:t xml:space="preserve"> </w:t>
      </w:r>
      <w:r>
        <w:t>free</w:t>
      </w:r>
      <w:r>
        <w:rPr>
          <w:spacing w:val="-11"/>
        </w:rPr>
        <w:t xml:space="preserve"> </w:t>
      </w:r>
      <w:r>
        <w:t>to</w:t>
      </w:r>
      <w:r>
        <w:rPr>
          <w:spacing w:val="-9"/>
        </w:rPr>
        <w:t xml:space="preserve"> </w:t>
      </w:r>
      <w:r>
        <w:t>determine</w:t>
      </w:r>
      <w:r>
        <w:rPr>
          <w:spacing w:val="-11"/>
        </w:rPr>
        <w:t xml:space="preserve"> </w:t>
      </w:r>
      <w:r>
        <w:t>the</w:t>
      </w:r>
      <w:r>
        <w:rPr>
          <w:spacing w:val="-9"/>
        </w:rPr>
        <w:t xml:space="preserve"> </w:t>
      </w:r>
      <w:r>
        <w:t>l</w:t>
      </w:r>
      <w:r>
        <w:t>evel</w:t>
      </w:r>
      <w:r>
        <w:rPr>
          <w:spacing w:val="-9"/>
        </w:rPr>
        <w:t xml:space="preserve"> </w:t>
      </w:r>
      <w:r>
        <w:t>of</w:t>
      </w:r>
      <w:r>
        <w:rPr>
          <w:spacing w:val="-5"/>
        </w:rPr>
        <w:t xml:space="preserve"> </w:t>
      </w:r>
      <w:r>
        <w:t>spoken</w:t>
      </w:r>
      <w:r>
        <w:rPr>
          <w:spacing w:val="-11"/>
        </w:rPr>
        <w:t xml:space="preserve"> </w:t>
      </w:r>
      <w:r>
        <w:t>communication</w:t>
      </w:r>
      <w:r>
        <w:rPr>
          <w:spacing w:val="-9"/>
        </w:rPr>
        <w:t xml:space="preserve"> </w:t>
      </w:r>
      <w:r>
        <w:t>necessary</w:t>
      </w:r>
      <w:r>
        <w:rPr>
          <w:spacing w:val="-11"/>
        </w:rPr>
        <w:t xml:space="preserve"> </w:t>
      </w:r>
      <w:r>
        <w:t>in</w:t>
      </w:r>
      <w:r>
        <w:rPr>
          <w:spacing w:val="-9"/>
        </w:rPr>
        <w:t xml:space="preserve"> </w:t>
      </w:r>
      <w:r>
        <w:t>order</w:t>
      </w:r>
      <w:r>
        <w:rPr>
          <w:spacing w:val="-10"/>
        </w:rPr>
        <w:t xml:space="preserve"> </w:t>
      </w:r>
      <w:r>
        <w:t>for</w:t>
      </w:r>
      <w:r>
        <w:rPr>
          <w:spacing w:val="-8"/>
        </w:rPr>
        <w:t xml:space="preserve"> </w:t>
      </w:r>
      <w:r>
        <w:t>staff members to develop effective performance, but it will be matched to the demands of the role in question.</w:t>
      </w:r>
    </w:p>
    <w:p w:rsidR="00534EB4" w:rsidRDefault="00534EB4" w14:paraId="6309E21D" w14:textId="77777777">
      <w:pPr>
        <w:pStyle w:val="BodyText"/>
      </w:pPr>
    </w:p>
    <w:p w:rsidR="00534EB4" w:rsidRDefault="0000229D" w14:paraId="0D344BA1" w14:textId="77777777">
      <w:pPr>
        <w:pStyle w:val="BodyText"/>
        <w:ind w:left="448" w:right="587"/>
        <w:jc w:val="both"/>
      </w:pPr>
      <w:r>
        <w:t>The school will be satisfied that an individual has the necessary level of fluency appropriate for the role they will be undertaking, whether th</w:t>
      </w:r>
      <w:r>
        <w:t>is is an existing or potential new member of staff. If a member of the school community feels that a staff member has insufficient proficiency in spoken</w:t>
      </w:r>
      <w:r>
        <w:rPr>
          <w:spacing w:val="-1"/>
        </w:rPr>
        <w:t xml:space="preserve"> </w:t>
      </w:r>
      <w:r>
        <w:t>English</w:t>
      </w:r>
      <w:r>
        <w:rPr>
          <w:spacing w:val="-1"/>
        </w:rPr>
        <w:t xml:space="preserve"> </w:t>
      </w:r>
      <w:r>
        <w:t>for</w:t>
      </w:r>
      <w:r>
        <w:rPr>
          <w:spacing w:val="-2"/>
        </w:rPr>
        <w:t xml:space="preserve"> </w:t>
      </w:r>
      <w:r>
        <w:t>the</w:t>
      </w:r>
      <w:r>
        <w:rPr>
          <w:spacing w:val="-1"/>
        </w:rPr>
        <w:t xml:space="preserve"> </w:t>
      </w:r>
      <w:r>
        <w:t>performance</w:t>
      </w:r>
      <w:r>
        <w:rPr>
          <w:spacing w:val="-1"/>
        </w:rPr>
        <w:t xml:space="preserve"> </w:t>
      </w:r>
      <w:r>
        <w:t>of their role,</w:t>
      </w:r>
      <w:r>
        <w:rPr>
          <w:spacing w:val="-2"/>
        </w:rPr>
        <w:t xml:space="preserve"> </w:t>
      </w:r>
      <w:r>
        <w:t>they are</w:t>
      </w:r>
      <w:r>
        <w:rPr>
          <w:spacing w:val="-1"/>
        </w:rPr>
        <w:t xml:space="preserve"> </w:t>
      </w:r>
      <w:r>
        <w:t>required</w:t>
      </w:r>
      <w:r>
        <w:rPr>
          <w:spacing w:val="-3"/>
        </w:rPr>
        <w:t xml:space="preserve"> </w:t>
      </w:r>
      <w:r>
        <w:t>to</w:t>
      </w:r>
      <w:r>
        <w:rPr>
          <w:spacing w:val="-1"/>
        </w:rPr>
        <w:t xml:space="preserve"> </w:t>
      </w:r>
      <w:r>
        <w:t>follow</w:t>
      </w:r>
      <w:r>
        <w:rPr>
          <w:spacing w:val="-1"/>
        </w:rPr>
        <w:t xml:space="preserve"> </w:t>
      </w:r>
      <w:r>
        <w:t>the process outlined in the poli</w:t>
      </w:r>
      <w:r>
        <w:t>cy.</w:t>
      </w:r>
    </w:p>
    <w:p w:rsidR="00534EB4" w:rsidRDefault="00534EB4" w14:paraId="2A4611D7" w14:textId="77777777">
      <w:pPr>
        <w:pStyle w:val="BodyText"/>
        <w:spacing w:before="1"/>
      </w:pPr>
    </w:p>
    <w:p w:rsidR="00534EB4" w:rsidRDefault="0000229D" w14:paraId="5D274157" w14:textId="77777777">
      <w:pPr>
        <w:pStyle w:val="BodyText"/>
        <w:ind w:left="448" w:right="587"/>
        <w:jc w:val="both"/>
      </w:pPr>
      <w:r>
        <w:t>For</w:t>
      </w:r>
      <w:r>
        <w:rPr>
          <w:spacing w:val="-3"/>
        </w:rPr>
        <w:t xml:space="preserve"> </w:t>
      </w:r>
      <w:r>
        <w:t>the</w:t>
      </w:r>
      <w:r>
        <w:rPr>
          <w:spacing w:val="-4"/>
        </w:rPr>
        <w:t xml:space="preserve"> </w:t>
      </w:r>
      <w:r>
        <w:t>purpose</w:t>
      </w:r>
      <w:r>
        <w:rPr>
          <w:spacing w:val="-4"/>
        </w:rPr>
        <w:t xml:space="preserve"> </w:t>
      </w:r>
      <w:r>
        <w:t>of</w:t>
      </w:r>
      <w:r>
        <w:rPr>
          <w:spacing w:val="-3"/>
        </w:rPr>
        <w:t xml:space="preserve"> </w:t>
      </w:r>
      <w:r>
        <w:t>this</w:t>
      </w:r>
      <w:r>
        <w:rPr>
          <w:spacing w:val="-4"/>
        </w:rPr>
        <w:t xml:space="preserve"> </w:t>
      </w:r>
      <w:r>
        <w:t>policy, a</w:t>
      </w:r>
      <w:r>
        <w:rPr>
          <w:spacing w:val="-2"/>
        </w:rPr>
        <w:t xml:space="preserve"> </w:t>
      </w:r>
      <w:r>
        <w:t>“</w:t>
      </w:r>
      <w:r>
        <w:rPr>
          <w:b/>
        </w:rPr>
        <w:t>legitimate</w:t>
      </w:r>
      <w:r>
        <w:rPr>
          <w:b/>
          <w:spacing w:val="-4"/>
        </w:rPr>
        <w:t xml:space="preserve"> </w:t>
      </w:r>
      <w:r>
        <w:rPr>
          <w:b/>
        </w:rPr>
        <w:t>complaint</w:t>
      </w:r>
      <w:r>
        <w:t>”</w:t>
      </w:r>
      <w:r>
        <w:rPr>
          <w:spacing w:val="-3"/>
        </w:rPr>
        <w:t xml:space="preserve"> </w:t>
      </w:r>
      <w:r>
        <w:t>is</w:t>
      </w:r>
      <w:r>
        <w:rPr>
          <w:spacing w:val="-1"/>
        </w:rPr>
        <w:t xml:space="preserve"> </w:t>
      </w:r>
      <w:r>
        <w:t>one</w:t>
      </w:r>
      <w:r>
        <w:rPr>
          <w:spacing w:val="-4"/>
        </w:rPr>
        <w:t xml:space="preserve"> </w:t>
      </w:r>
      <w:r>
        <w:t>which</w:t>
      </w:r>
      <w:r>
        <w:rPr>
          <w:spacing w:val="-2"/>
        </w:rPr>
        <w:t xml:space="preserve"> </w:t>
      </w:r>
      <w:r>
        <w:t>is</w:t>
      </w:r>
      <w:r>
        <w:rPr>
          <w:spacing w:val="-1"/>
        </w:rPr>
        <w:t xml:space="preserve"> </w:t>
      </w:r>
      <w:r>
        <w:t>about</w:t>
      </w:r>
      <w:r>
        <w:rPr>
          <w:spacing w:val="-3"/>
        </w:rPr>
        <w:t xml:space="preserve"> </w:t>
      </w:r>
      <w:r>
        <w:t>the</w:t>
      </w:r>
      <w:r>
        <w:rPr>
          <w:spacing w:val="-4"/>
        </w:rPr>
        <w:t xml:space="preserve"> </w:t>
      </w:r>
      <w:r>
        <w:t>standard</w:t>
      </w:r>
      <w:r>
        <w:rPr>
          <w:spacing w:val="-4"/>
        </w:rPr>
        <w:t xml:space="preserve"> </w:t>
      </w:r>
      <w:r>
        <w:t>of spoken English of a member of staff; complaints regarding an individual’s accent, dialect, manner, or tone of communication are not considered legitimate co</w:t>
      </w:r>
      <w:r>
        <w:t>mplaints.</w:t>
      </w:r>
    </w:p>
    <w:p w:rsidR="00534EB4" w:rsidRDefault="0000229D" w14:paraId="46029773" w14:textId="77777777">
      <w:pPr>
        <w:pStyle w:val="BodyText"/>
        <w:spacing w:before="251"/>
        <w:ind w:left="448" w:right="588"/>
        <w:jc w:val="both"/>
      </w:pPr>
      <w:r>
        <w:t>All legitimate</w:t>
      </w:r>
      <w:r>
        <w:rPr>
          <w:spacing w:val="-2"/>
        </w:rPr>
        <w:t xml:space="preserve"> </w:t>
      </w:r>
      <w:r>
        <w:t>complaints</w:t>
      </w:r>
      <w:r>
        <w:rPr>
          <w:spacing w:val="-4"/>
        </w:rPr>
        <w:t xml:space="preserve"> </w:t>
      </w:r>
      <w:r>
        <w:t>regarding the</w:t>
      </w:r>
      <w:r>
        <w:rPr>
          <w:spacing w:val="-2"/>
        </w:rPr>
        <w:t xml:space="preserve"> </w:t>
      </w:r>
      <w:r>
        <w:t>fluency</w:t>
      </w:r>
      <w:r>
        <w:rPr>
          <w:spacing w:val="-1"/>
        </w:rPr>
        <w:t xml:space="preserve"> </w:t>
      </w:r>
      <w:r>
        <w:t>duty will be handled in line with the processes outlined in this policy.</w:t>
      </w:r>
    </w:p>
    <w:p w:rsidR="00534EB4" w:rsidRDefault="00534EB4" w14:paraId="6C78DF61" w14:textId="77777777">
      <w:pPr>
        <w:pStyle w:val="BodyText"/>
      </w:pPr>
    </w:p>
    <w:p w:rsidR="00534EB4" w:rsidRDefault="0000229D" w14:paraId="741E8CD0" w14:textId="77777777">
      <w:pPr>
        <w:pStyle w:val="BodyText"/>
        <w:ind w:left="448" w:right="586"/>
        <w:jc w:val="both"/>
      </w:pPr>
      <w:r>
        <w:t>In addition to the processes outlined in this policy, the school will assess the merits of a legitimate complaint against the necessary standard of spoken English fluency required for the</w:t>
      </w:r>
      <w:r>
        <w:rPr>
          <w:spacing w:val="-2"/>
        </w:rPr>
        <w:t xml:space="preserve"> </w:t>
      </w:r>
      <w:r>
        <w:t>role</w:t>
      </w:r>
      <w:r>
        <w:rPr>
          <w:spacing w:val="-2"/>
        </w:rPr>
        <w:t xml:space="preserve"> </w:t>
      </w:r>
      <w:r>
        <w:t>in</w:t>
      </w:r>
      <w:r>
        <w:rPr>
          <w:spacing w:val="-4"/>
        </w:rPr>
        <w:t xml:space="preserve"> </w:t>
      </w:r>
      <w:r>
        <w:t>question.</w:t>
      </w:r>
      <w:r>
        <w:rPr>
          <w:spacing w:val="-3"/>
        </w:rPr>
        <w:t xml:space="preserve"> </w:t>
      </w:r>
      <w:r>
        <w:t>To</w:t>
      </w:r>
      <w:r>
        <w:rPr>
          <w:spacing w:val="-2"/>
        </w:rPr>
        <w:t xml:space="preserve"> </w:t>
      </w:r>
      <w:r>
        <w:t>assess</w:t>
      </w:r>
      <w:r>
        <w:rPr>
          <w:spacing w:val="-1"/>
        </w:rPr>
        <w:t xml:space="preserve"> </w:t>
      </w:r>
      <w:r>
        <w:t>the</w:t>
      </w:r>
      <w:r>
        <w:rPr>
          <w:spacing w:val="-4"/>
        </w:rPr>
        <w:t xml:space="preserve"> </w:t>
      </w:r>
      <w:r>
        <w:t>merits,</w:t>
      </w:r>
      <w:r>
        <w:rPr>
          <w:spacing w:val="-2"/>
        </w:rPr>
        <w:t xml:space="preserve"> </w:t>
      </w:r>
      <w:r>
        <w:t>the</w:t>
      </w:r>
      <w:r>
        <w:rPr>
          <w:spacing w:val="-2"/>
        </w:rPr>
        <w:t xml:space="preserve"> </w:t>
      </w:r>
      <w:r>
        <w:t>school</w:t>
      </w:r>
      <w:r>
        <w:rPr>
          <w:spacing w:val="-2"/>
        </w:rPr>
        <w:t xml:space="preserve"> </w:t>
      </w:r>
      <w:r>
        <w:t>will</w:t>
      </w:r>
      <w:r>
        <w:rPr>
          <w:spacing w:val="-2"/>
        </w:rPr>
        <w:t xml:space="preserve"> </w:t>
      </w:r>
      <w:r>
        <w:t>undertake</w:t>
      </w:r>
      <w:r>
        <w:rPr>
          <w:spacing w:val="-2"/>
        </w:rPr>
        <w:t xml:space="preserve"> </w:t>
      </w:r>
      <w:r>
        <w:t>an</w:t>
      </w:r>
      <w:r>
        <w:rPr>
          <w:spacing w:val="-2"/>
        </w:rPr>
        <w:t xml:space="preserve"> </w:t>
      </w:r>
      <w:r>
        <w:t>objective</w:t>
      </w:r>
      <w:r>
        <w:rPr>
          <w:spacing w:val="-2"/>
        </w:rPr>
        <w:t xml:space="preserve"> </w:t>
      </w:r>
      <w:r>
        <w:t>assessment against</w:t>
      </w:r>
      <w:r>
        <w:rPr>
          <w:spacing w:val="-7"/>
        </w:rPr>
        <w:t xml:space="preserve"> </w:t>
      </w:r>
      <w:r>
        <w:t>clear</w:t>
      </w:r>
      <w:r>
        <w:rPr>
          <w:spacing w:val="-8"/>
        </w:rPr>
        <w:t xml:space="preserve"> </w:t>
      </w:r>
      <w:r>
        <w:t>criteria</w:t>
      </w:r>
      <w:r>
        <w:rPr>
          <w:spacing w:val="-6"/>
        </w:rPr>
        <w:t xml:space="preserve"> </w:t>
      </w:r>
      <w:r>
        <w:t>set</w:t>
      </w:r>
      <w:r>
        <w:rPr>
          <w:spacing w:val="-7"/>
        </w:rPr>
        <w:t xml:space="preserve"> </w:t>
      </w:r>
      <w:r>
        <w:t>out</w:t>
      </w:r>
      <w:r>
        <w:rPr>
          <w:spacing w:val="-5"/>
        </w:rPr>
        <w:t xml:space="preserve"> </w:t>
      </w:r>
      <w:r>
        <w:t>in</w:t>
      </w:r>
      <w:r>
        <w:rPr>
          <w:spacing w:val="-9"/>
        </w:rPr>
        <w:t xml:space="preserve"> </w:t>
      </w:r>
      <w:r>
        <w:t>the</w:t>
      </w:r>
      <w:r>
        <w:rPr>
          <w:spacing w:val="-9"/>
        </w:rPr>
        <w:t xml:space="preserve"> </w:t>
      </w:r>
      <w:r>
        <w:t>role</w:t>
      </w:r>
      <w:r>
        <w:rPr>
          <w:spacing w:val="-6"/>
        </w:rPr>
        <w:t xml:space="preserve"> </w:t>
      </w:r>
      <w:r>
        <w:t>specification</w:t>
      </w:r>
      <w:r>
        <w:rPr>
          <w:spacing w:val="-6"/>
        </w:rPr>
        <w:t xml:space="preserve"> </w:t>
      </w:r>
      <w:r>
        <w:t>or,</w:t>
      </w:r>
      <w:r>
        <w:rPr>
          <w:spacing w:val="-5"/>
        </w:rPr>
        <w:t xml:space="preserve"> </w:t>
      </w:r>
      <w:r>
        <w:t>against</w:t>
      </w:r>
      <w:r>
        <w:rPr>
          <w:spacing w:val="-10"/>
        </w:rPr>
        <w:t xml:space="preserve"> </w:t>
      </w:r>
      <w:r>
        <w:t>the</w:t>
      </w:r>
      <w:r>
        <w:rPr>
          <w:spacing w:val="-6"/>
        </w:rPr>
        <w:t xml:space="preserve"> </w:t>
      </w:r>
      <w:r>
        <w:t>level</w:t>
      </w:r>
      <w:r>
        <w:rPr>
          <w:spacing w:val="-7"/>
        </w:rPr>
        <w:t xml:space="preserve"> </w:t>
      </w:r>
      <w:r>
        <w:t>of</w:t>
      </w:r>
      <w:r>
        <w:rPr>
          <w:spacing w:val="-7"/>
        </w:rPr>
        <w:t xml:space="preserve"> </w:t>
      </w:r>
      <w:r>
        <w:t>fluency</w:t>
      </w:r>
      <w:r>
        <w:rPr>
          <w:spacing w:val="-8"/>
        </w:rPr>
        <w:t xml:space="preserve"> </w:t>
      </w:r>
      <w:r>
        <w:t>descriptors relevant</w:t>
      </w:r>
      <w:r>
        <w:rPr>
          <w:spacing w:val="-3"/>
        </w:rPr>
        <w:t xml:space="preserve"> </w:t>
      </w:r>
      <w:r>
        <w:t>to</w:t>
      </w:r>
      <w:r>
        <w:rPr>
          <w:spacing w:val="-7"/>
        </w:rPr>
        <w:t xml:space="preserve"> </w:t>
      </w:r>
      <w:r>
        <w:t>the</w:t>
      </w:r>
      <w:r>
        <w:rPr>
          <w:spacing w:val="-6"/>
        </w:rPr>
        <w:t xml:space="preserve"> </w:t>
      </w:r>
      <w:r>
        <w:t>role</w:t>
      </w:r>
      <w:r>
        <w:rPr>
          <w:spacing w:val="-4"/>
        </w:rPr>
        <w:t xml:space="preserve"> </w:t>
      </w:r>
      <w:r>
        <w:t>in</w:t>
      </w:r>
      <w:r>
        <w:rPr>
          <w:spacing w:val="-6"/>
        </w:rPr>
        <w:t xml:space="preserve"> </w:t>
      </w:r>
      <w:r>
        <w:t>question.</w:t>
      </w:r>
      <w:r>
        <w:rPr>
          <w:spacing w:val="-5"/>
        </w:rPr>
        <w:t xml:space="preserve"> </w:t>
      </w:r>
      <w:r>
        <w:t>If</w:t>
      </w:r>
      <w:r>
        <w:rPr>
          <w:spacing w:val="-3"/>
        </w:rPr>
        <w:t xml:space="preserve"> </w:t>
      </w:r>
      <w:r>
        <w:t>the</w:t>
      </w:r>
      <w:r>
        <w:rPr>
          <w:spacing w:val="-6"/>
        </w:rPr>
        <w:t xml:space="preserve"> </w:t>
      </w:r>
      <w:r>
        <w:t>complaint</w:t>
      </w:r>
      <w:r>
        <w:rPr>
          <w:spacing w:val="-3"/>
        </w:rPr>
        <w:t xml:space="preserve"> </w:t>
      </w:r>
      <w:r>
        <w:t>is</w:t>
      </w:r>
      <w:r>
        <w:rPr>
          <w:spacing w:val="-6"/>
        </w:rPr>
        <w:t xml:space="preserve"> </w:t>
      </w:r>
      <w:r>
        <w:t>upheld,</w:t>
      </w:r>
      <w:r>
        <w:rPr>
          <w:spacing w:val="-5"/>
        </w:rPr>
        <w:t xml:space="preserve"> </w:t>
      </w:r>
      <w:r>
        <w:t>the</w:t>
      </w:r>
      <w:r>
        <w:rPr>
          <w:spacing w:val="-4"/>
        </w:rPr>
        <w:t xml:space="preserve"> </w:t>
      </w:r>
      <w:r>
        <w:t>school</w:t>
      </w:r>
      <w:r>
        <w:rPr>
          <w:spacing w:val="-5"/>
        </w:rPr>
        <w:t xml:space="preserve"> </w:t>
      </w:r>
      <w:r>
        <w:t>will</w:t>
      </w:r>
      <w:r>
        <w:rPr>
          <w:spacing w:val="-5"/>
        </w:rPr>
        <w:t xml:space="preserve"> </w:t>
      </w:r>
      <w:r>
        <w:t>consider</w:t>
      </w:r>
      <w:r>
        <w:rPr>
          <w:spacing w:val="-3"/>
        </w:rPr>
        <w:t xml:space="preserve"> </w:t>
      </w:r>
      <w:r>
        <w:t>what</w:t>
      </w:r>
      <w:r>
        <w:rPr>
          <w:spacing w:val="-3"/>
        </w:rPr>
        <w:t xml:space="preserve"> </w:t>
      </w:r>
      <w:r>
        <w:t xml:space="preserve">action is necessary to meet </w:t>
      </w:r>
      <w:r>
        <w:t>the fluency duty; this may include:</w:t>
      </w:r>
    </w:p>
    <w:p w:rsidR="00534EB4" w:rsidRDefault="0000229D" w14:paraId="530CFC13" w14:textId="77777777">
      <w:pPr>
        <w:pStyle w:val="ListParagraph"/>
        <w:numPr>
          <w:ilvl w:val="0"/>
          <w:numId w:val="1"/>
        </w:numPr>
        <w:tabs>
          <w:tab w:val="left" w:pos="1167"/>
        </w:tabs>
        <w:spacing w:before="252"/>
        <w:ind w:left="1167" w:hanging="360"/>
      </w:pPr>
      <w:r>
        <w:t>Specific</w:t>
      </w:r>
      <w:r>
        <w:rPr>
          <w:spacing w:val="-8"/>
        </w:rPr>
        <w:t xml:space="preserve"> </w:t>
      </w:r>
      <w:r>
        <w:rPr>
          <w:spacing w:val="-2"/>
        </w:rPr>
        <w:t>training</w:t>
      </w:r>
    </w:p>
    <w:p w:rsidR="00534EB4" w:rsidRDefault="0000229D" w14:paraId="342F5020" w14:textId="77777777">
      <w:pPr>
        <w:pStyle w:val="ListParagraph"/>
        <w:numPr>
          <w:ilvl w:val="0"/>
          <w:numId w:val="1"/>
        </w:numPr>
        <w:tabs>
          <w:tab w:val="left" w:pos="1168"/>
        </w:tabs>
        <w:spacing w:before="38"/>
        <w:ind w:hanging="360"/>
      </w:pPr>
      <w:r>
        <w:t>Specific</w:t>
      </w:r>
      <w:r>
        <w:rPr>
          <w:spacing w:val="-8"/>
        </w:rPr>
        <w:t xml:space="preserve"> </w:t>
      </w:r>
      <w:r>
        <w:rPr>
          <w:spacing w:val="-2"/>
        </w:rPr>
        <w:t>retraining</w:t>
      </w:r>
    </w:p>
    <w:p w:rsidR="00534EB4" w:rsidRDefault="0000229D" w14:paraId="1621B2B2" w14:textId="77777777">
      <w:pPr>
        <w:pStyle w:val="ListParagraph"/>
        <w:numPr>
          <w:ilvl w:val="0"/>
          <w:numId w:val="1"/>
        </w:numPr>
        <w:tabs>
          <w:tab w:val="left" w:pos="1168"/>
        </w:tabs>
        <w:spacing w:before="35"/>
        <w:ind w:hanging="360"/>
      </w:pPr>
      <w:r>
        <w:rPr>
          <w:spacing w:val="-2"/>
        </w:rPr>
        <w:t>Assessment</w:t>
      </w:r>
    </w:p>
    <w:p w:rsidR="00534EB4" w:rsidRDefault="0000229D" w14:paraId="25D10CB0" w14:textId="77777777">
      <w:pPr>
        <w:pStyle w:val="ListParagraph"/>
        <w:numPr>
          <w:ilvl w:val="0"/>
          <w:numId w:val="1"/>
        </w:numPr>
        <w:tabs>
          <w:tab w:val="left" w:pos="1168"/>
        </w:tabs>
        <w:spacing w:before="35"/>
        <w:ind w:hanging="360"/>
      </w:pPr>
      <w:r>
        <w:rPr>
          <w:spacing w:val="-2"/>
        </w:rPr>
        <w:t>Redeployment</w:t>
      </w:r>
    </w:p>
    <w:p w:rsidR="00534EB4" w:rsidRDefault="0000229D" w14:paraId="5FE0945A" w14:textId="77777777">
      <w:pPr>
        <w:pStyle w:val="ListParagraph"/>
        <w:numPr>
          <w:ilvl w:val="0"/>
          <w:numId w:val="1"/>
        </w:numPr>
        <w:tabs>
          <w:tab w:val="left" w:pos="1168"/>
        </w:tabs>
        <w:spacing w:before="40"/>
        <w:ind w:hanging="360"/>
      </w:pPr>
      <w:r>
        <w:rPr>
          <w:spacing w:val="-2"/>
        </w:rPr>
        <w:t>Dismissal</w:t>
      </w:r>
    </w:p>
    <w:p w:rsidR="00534EB4" w:rsidRDefault="0000229D" w14:paraId="45A8276C" w14:textId="77777777">
      <w:pPr>
        <w:pStyle w:val="BodyText"/>
        <w:spacing w:before="235"/>
        <w:ind w:left="448" w:right="591"/>
        <w:jc w:val="both"/>
      </w:pPr>
      <w:r>
        <w:t>Appropriate support will be provided to staff to ensure that they are protected from vexatious complaints and are not subjected to unnecessary fluency testing.</w:t>
      </w:r>
    </w:p>
    <w:p w:rsidR="00534EB4" w:rsidRDefault="0000229D" w14:paraId="5EFD3532" w14:textId="77777777">
      <w:pPr>
        <w:pStyle w:val="BodyText"/>
        <w:spacing w:before="253"/>
        <w:ind w:left="448" w:right="591"/>
        <w:jc w:val="both"/>
      </w:pPr>
      <w:r>
        <w:rPr>
          <w:spacing w:val="-2"/>
        </w:rPr>
        <w:t>Records</w:t>
      </w:r>
      <w:r>
        <w:rPr>
          <w:spacing w:val="-4"/>
        </w:rPr>
        <w:t xml:space="preserve"> </w:t>
      </w:r>
      <w:r>
        <w:rPr>
          <w:spacing w:val="-2"/>
        </w:rPr>
        <w:t>of</w:t>
      </w:r>
      <w:r>
        <w:rPr>
          <w:spacing w:val="-5"/>
        </w:rPr>
        <w:t xml:space="preserve"> </w:t>
      </w:r>
      <w:r>
        <w:rPr>
          <w:spacing w:val="-2"/>
        </w:rPr>
        <w:t>complaints</w:t>
      </w:r>
      <w:r>
        <w:rPr>
          <w:spacing w:val="-6"/>
        </w:rPr>
        <w:t xml:space="preserve"> </w:t>
      </w:r>
      <w:r>
        <w:rPr>
          <w:spacing w:val="-2"/>
        </w:rPr>
        <w:t>regarding</w:t>
      </w:r>
      <w:r>
        <w:rPr>
          <w:spacing w:val="-6"/>
        </w:rPr>
        <w:t xml:space="preserve"> </w:t>
      </w:r>
      <w:r>
        <w:rPr>
          <w:spacing w:val="-2"/>
        </w:rPr>
        <w:t>fluency</w:t>
      </w:r>
      <w:r>
        <w:rPr>
          <w:spacing w:val="-6"/>
        </w:rPr>
        <w:t xml:space="preserve"> </w:t>
      </w:r>
      <w:r>
        <w:rPr>
          <w:spacing w:val="-2"/>
        </w:rPr>
        <w:t>will</w:t>
      </w:r>
      <w:r>
        <w:rPr>
          <w:spacing w:val="-5"/>
        </w:rPr>
        <w:t xml:space="preserve"> </w:t>
      </w:r>
      <w:r>
        <w:rPr>
          <w:spacing w:val="-2"/>
        </w:rPr>
        <w:t>be</w:t>
      </w:r>
      <w:r>
        <w:rPr>
          <w:spacing w:val="-6"/>
        </w:rPr>
        <w:t xml:space="preserve"> </w:t>
      </w:r>
      <w:r>
        <w:rPr>
          <w:spacing w:val="-2"/>
        </w:rPr>
        <w:t>kept</w:t>
      </w:r>
      <w:r>
        <w:rPr>
          <w:spacing w:val="-3"/>
        </w:rPr>
        <w:t xml:space="preserve"> </w:t>
      </w:r>
      <w:r>
        <w:rPr>
          <w:spacing w:val="-2"/>
        </w:rPr>
        <w:t>in</w:t>
      </w:r>
      <w:r>
        <w:rPr>
          <w:spacing w:val="-6"/>
        </w:rPr>
        <w:t xml:space="preserve"> </w:t>
      </w:r>
      <w:r>
        <w:rPr>
          <w:spacing w:val="-2"/>
        </w:rPr>
        <w:t>accordance</w:t>
      </w:r>
      <w:r>
        <w:rPr>
          <w:spacing w:val="-6"/>
        </w:rPr>
        <w:t xml:space="preserve"> </w:t>
      </w:r>
      <w:r>
        <w:rPr>
          <w:spacing w:val="-2"/>
        </w:rPr>
        <w:t>with</w:t>
      </w:r>
      <w:r>
        <w:rPr>
          <w:spacing w:val="-4"/>
        </w:rPr>
        <w:t xml:space="preserve"> </w:t>
      </w:r>
      <w:r>
        <w:rPr>
          <w:spacing w:val="-2"/>
        </w:rPr>
        <w:t>the</w:t>
      </w:r>
      <w:r>
        <w:rPr>
          <w:spacing w:val="-10"/>
        </w:rPr>
        <w:t xml:space="preserve"> </w:t>
      </w:r>
      <w:r>
        <w:rPr>
          <w:spacing w:val="-2"/>
        </w:rPr>
        <w:t>processes</w:t>
      </w:r>
      <w:r>
        <w:rPr>
          <w:spacing w:val="-6"/>
        </w:rPr>
        <w:t xml:space="preserve"> </w:t>
      </w:r>
      <w:r>
        <w:rPr>
          <w:spacing w:val="-2"/>
        </w:rPr>
        <w:t xml:space="preserve">outlined </w:t>
      </w:r>
      <w:r>
        <w:t>i</w:t>
      </w:r>
      <w:r>
        <w:t>n the Recording a Complaint section of this policy.</w:t>
      </w:r>
    </w:p>
    <w:p w:rsidR="00534EB4" w:rsidRDefault="00534EB4" w14:paraId="32EEACA3" w14:textId="77777777">
      <w:pPr>
        <w:pStyle w:val="BodyText"/>
        <w:jc w:val="both"/>
        <w:sectPr w:rsidR="00534EB4">
          <w:pgSz w:w="11910" w:h="16840" w:orient="portrait"/>
          <w:pgMar w:top="1340" w:right="850" w:bottom="280" w:left="992" w:header="720" w:footer="720" w:gutter="0"/>
          <w:cols w:space="720"/>
        </w:sectPr>
      </w:pPr>
    </w:p>
    <w:p w:rsidR="00534EB4" w:rsidRDefault="0000229D" w14:paraId="0961AB28" w14:textId="77777777">
      <w:pPr>
        <w:pStyle w:val="Heading1"/>
        <w:spacing w:before="81"/>
        <w:jc w:val="left"/>
      </w:pPr>
      <w:bookmarkStart w:name="Complaint_Form" w:id="15"/>
      <w:bookmarkEnd w:id="15"/>
      <w:r>
        <w:lastRenderedPageBreak/>
        <w:t>Complaint</w:t>
      </w:r>
      <w:r>
        <w:rPr>
          <w:spacing w:val="-4"/>
        </w:rPr>
        <w:t xml:space="preserve"> Form</w:t>
      </w:r>
    </w:p>
    <w:p w:rsidR="00534EB4" w:rsidRDefault="00534EB4" w14:paraId="02EFCB04" w14:textId="77777777">
      <w:pPr>
        <w:pStyle w:val="BodyText"/>
        <w:spacing w:before="1"/>
        <w:rPr>
          <w:b/>
        </w:rPr>
      </w:pPr>
    </w:p>
    <w:p w:rsidR="00534EB4" w:rsidRDefault="0000229D" w14:paraId="444C15BF" w14:textId="77777777">
      <w:pPr>
        <w:pStyle w:val="BodyText"/>
        <w:ind w:left="448"/>
      </w:pPr>
      <w:r>
        <w:t>Before</w:t>
      </w:r>
      <w:r>
        <w:rPr>
          <w:spacing w:val="-6"/>
        </w:rPr>
        <w:t xml:space="preserve"> </w:t>
      </w:r>
      <w:r>
        <w:t>you</w:t>
      </w:r>
      <w:r>
        <w:rPr>
          <w:spacing w:val="-4"/>
        </w:rPr>
        <w:t xml:space="preserve"> </w:t>
      </w:r>
      <w:r>
        <w:t>make</w:t>
      </w:r>
      <w:r>
        <w:rPr>
          <w:spacing w:val="-6"/>
        </w:rPr>
        <w:t xml:space="preserve"> </w:t>
      </w:r>
      <w:r>
        <w:t>a</w:t>
      </w:r>
      <w:r>
        <w:rPr>
          <w:spacing w:val="-6"/>
        </w:rPr>
        <w:t xml:space="preserve"> </w:t>
      </w:r>
      <w:r>
        <w:t>formal</w:t>
      </w:r>
      <w:r>
        <w:rPr>
          <w:spacing w:val="-4"/>
        </w:rPr>
        <w:t xml:space="preserve"> </w:t>
      </w:r>
      <w:r>
        <w:t>complaint</w:t>
      </w:r>
      <w:r>
        <w:rPr>
          <w:spacing w:val="-5"/>
        </w:rPr>
        <w:t xml:space="preserve"> </w:t>
      </w:r>
      <w:r>
        <w:t>and</w:t>
      </w:r>
      <w:r>
        <w:rPr>
          <w:spacing w:val="-6"/>
        </w:rPr>
        <w:t xml:space="preserve"> </w:t>
      </w:r>
      <w:r>
        <w:t>to</w:t>
      </w:r>
      <w:r>
        <w:rPr>
          <w:spacing w:val="-6"/>
        </w:rPr>
        <w:t xml:space="preserve"> </w:t>
      </w:r>
      <w:r>
        <w:t>help</w:t>
      </w:r>
      <w:r>
        <w:rPr>
          <w:spacing w:val="-9"/>
        </w:rPr>
        <w:t xml:space="preserve"> </w:t>
      </w:r>
      <w:r>
        <w:t>ensure</w:t>
      </w:r>
      <w:r>
        <w:rPr>
          <w:spacing w:val="-6"/>
        </w:rPr>
        <w:t xml:space="preserve"> </w:t>
      </w:r>
      <w:r>
        <w:t>that</w:t>
      </w:r>
      <w:r>
        <w:rPr>
          <w:spacing w:val="-5"/>
        </w:rPr>
        <w:t xml:space="preserve"> </w:t>
      </w:r>
      <w:r>
        <w:t>you</w:t>
      </w:r>
      <w:r>
        <w:rPr>
          <w:spacing w:val="-4"/>
        </w:rPr>
        <w:t xml:space="preserve"> </w:t>
      </w:r>
      <w:r>
        <w:t>have</w:t>
      </w:r>
      <w:r>
        <w:rPr>
          <w:spacing w:val="-4"/>
        </w:rPr>
        <w:t xml:space="preserve"> </w:t>
      </w:r>
      <w:r>
        <w:t>completed</w:t>
      </w:r>
      <w:r>
        <w:rPr>
          <w:spacing w:val="-6"/>
        </w:rPr>
        <w:t xml:space="preserve"> </w:t>
      </w:r>
      <w:r>
        <w:t>the</w:t>
      </w:r>
      <w:r>
        <w:rPr>
          <w:spacing w:val="-6"/>
        </w:rPr>
        <w:t xml:space="preserve"> </w:t>
      </w:r>
      <w:r>
        <w:t>informal procedure, it is recommended that you ask the following questions:</w:t>
      </w:r>
    </w:p>
    <w:p w:rsidR="00534EB4" w:rsidRDefault="00534EB4" w14:paraId="35EB0A32" w14:textId="77777777">
      <w:pPr>
        <w:pStyle w:val="BodyText"/>
        <w:spacing w:before="1"/>
      </w:pPr>
    </w:p>
    <w:p w:rsidR="00534EB4" w:rsidRDefault="0000229D" w14:paraId="14F2E76C" w14:textId="77777777">
      <w:pPr>
        <w:pStyle w:val="ListParagraph"/>
        <w:numPr>
          <w:ilvl w:val="0"/>
          <w:numId w:val="1"/>
        </w:numPr>
        <w:tabs>
          <w:tab w:val="left" w:pos="1168"/>
        </w:tabs>
        <w:spacing w:line="256" w:lineRule="auto"/>
        <w:ind w:right="590" w:hanging="360"/>
      </w:pPr>
      <w:r>
        <w:t>Have I communicated my concern or worry to the Class Teacher, Head of</w:t>
      </w:r>
      <w:r>
        <w:rPr>
          <w:spacing w:val="23"/>
        </w:rPr>
        <w:t xml:space="preserve"> </w:t>
      </w:r>
      <w:r>
        <w:t>Year, of</w:t>
      </w:r>
      <w:r>
        <w:rPr>
          <w:spacing w:val="40"/>
        </w:rPr>
        <w:t xml:space="preserve"> </w:t>
      </w:r>
      <w:r>
        <w:t>Deputy Headteacher?</w:t>
      </w:r>
    </w:p>
    <w:p w:rsidR="00534EB4" w:rsidRDefault="0000229D" w14:paraId="45A4EA1C" w14:textId="77777777">
      <w:pPr>
        <w:pStyle w:val="ListParagraph"/>
        <w:numPr>
          <w:ilvl w:val="0"/>
          <w:numId w:val="1"/>
        </w:numPr>
        <w:tabs>
          <w:tab w:val="left" w:pos="1168"/>
        </w:tabs>
        <w:spacing w:before="3"/>
        <w:ind w:hanging="360"/>
      </w:pPr>
      <w:r>
        <w:t>Have</w:t>
      </w:r>
      <w:r>
        <w:rPr>
          <w:spacing w:val="-4"/>
        </w:rPr>
        <w:t xml:space="preserve"> </w:t>
      </w:r>
      <w:r>
        <w:t>I</w:t>
      </w:r>
      <w:r>
        <w:rPr>
          <w:spacing w:val="-5"/>
        </w:rPr>
        <w:t xml:space="preserve"> </w:t>
      </w:r>
      <w:r>
        <w:t>followed</w:t>
      </w:r>
      <w:r>
        <w:rPr>
          <w:spacing w:val="-3"/>
        </w:rPr>
        <w:t xml:space="preserve"> </w:t>
      </w:r>
      <w:r>
        <w:t>the</w:t>
      </w:r>
      <w:r>
        <w:rPr>
          <w:spacing w:val="-5"/>
        </w:rPr>
        <w:t xml:space="preserve"> </w:t>
      </w:r>
      <w:r>
        <w:t>guidance</w:t>
      </w:r>
      <w:r>
        <w:rPr>
          <w:spacing w:val="-4"/>
        </w:rPr>
        <w:t xml:space="preserve"> </w:t>
      </w:r>
      <w:r>
        <w:t>provided</w:t>
      </w:r>
      <w:r>
        <w:rPr>
          <w:spacing w:val="-3"/>
        </w:rPr>
        <w:t xml:space="preserve"> </w:t>
      </w:r>
      <w:r>
        <w:t>to</w:t>
      </w:r>
      <w:r>
        <w:rPr>
          <w:spacing w:val="-5"/>
        </w:rPr>
        <w:t xml:space="preserve"> me?</w:t>
      </w:r>
    </w:p>
    <w:p w:rsidR="00534EB4" w:rsidRDefault="0000229D" w14:paraId="62B5FFC6" w14:textId="77777777">
      <w:pPr>
        <w:pStyle w:val="ListParagraph"/>
        <w:numPr>
          <w:ilvl w:val="0"/>
          <w:numId w:val="1"/>
        </w:numPr>
        <w:tabs>
          <w:tab w:val="left" w:pos="1168"/>
        </w:tabs>
        <w:spacing w:before="18" w:line="256" w:lineRule="auto"/>
        <w:ind w:right="585" w:hanging="360"/>
      </w:pPr>
      <w:r>
        <w:t>Have</w:t>
      </w:r>
      <w:r>
        <w:rPr>
          <w:spacing w:val="64"/>
        </w:rPr>
        <w:t xml:space="preserve"> </w:t>
      </w:r>
      <w:r>
        <w:t>I</w:t>
      </w:r>
      <w:r>
        <w:rPr>
          <w:spacing w:val="64"/>
        </w:rPr>
        <w:t xml:space="preserve"> </w:t>
      </w:r>
      <w:r>
        <w:t>allowed</w:t>
      </w:r>
      <w:r>
        <w:rPr>
          <w:spacing w:val="65"/>
        </w:rPr>
        <w:t xml:space="preserve"> </w:t>
      </w:r>
      <w:r>
        <w:t>a</w:t>
      </w:r>
      <w:r>
        <w:rPr>
          <w:spacing w:val="64"/>
        </w:rPr>
        <w:t xml:space="preserve"> </w:t>
      </w:r>
      <w:r>
        <w:t>sufficient</w:t>
      </w:r>
      <w:r>
        <w:rPr>
          <w:spacing w:val="66"/>
        </w:rPr>
        <w:t xml:space="preserve"> </w:t>
      </w:r>
      <w:r>
        <w:t>period</w:t>
      </w:r>
      <w:r>
        <w:rPr>
          <w:spacing w:val="40"/>
        </w:rPr>
        <w:t xml:space="preserve"> </w:t>
      </w:r>
      <w:r>
        <w:t>of</w:t>
      </w:r>
      <w:r>
        <w:rPr>
          <w:spacing w:val="64"/>
        </w:rPr>
        <w:t xml:space="preserve"> </w:t>
      </w:r>
      <w:r>
        <w:t>time</w:t>
      </w:r>
      <w:r>
        <w:rPr>
          <w:spacing w:val="40"/>
        </w:rPr>
        <w:t xml:space="preserve"> </w:t>
      </w:r>
      <w:r>
        <w:t>for</w:t>
      </w:r>
      <w:r>
        <w:rPr>
          <w:spacing w:val="40"/>
        </w:rPr>
        <w:t xml:space="preserve"> </w:t>
      </w:r>
      <w:r>
        <w:t>actions</w:t>
      </w:r>
      <w:r>
        <w:rPr>
          <w:spacing w:val="40"/>
        </w:rPr>
        <w:t xml:space="preserve"> </w:t>
      </w:r>
      <w:r>
        <w:t>and</w:t>
      </w:r>
      <w:r>
        <w:rPr>
          <w:spacing w:val="40"/>
        </w:rPr>
        <w:t xml:space="preserve"> </w:t>
      </w:r>
      <w:r>
        <w:t>improvements</w:t>
      </w:r>
      <w:r>
        <w:rPr>
          <w:spacing w:val="40"/>
        </w:rPr>
        <w:t xml:space="preserve"> </w:t>
      </w:r>
      <w:r>
        <w:t>to</w:t>
      </w:r>
      <w:r>
        <w:rPr>
          <w:spacing w:val="40"/>
        </w:rPr>
        <w:t xml:space="preserve"> </w:t>
      </w:r>
      <w:r>
        <w:t xml:space="preserve">be </w:t>
      </w:r>
      <w:r>
        <w:rPr>
          <w:spacing w:val="-2"/>
        </w:rPr>
        <w:t>implemented?</w:t>
      </w:r>
    </w:p>
    <w:p w:rsidR="00534EB4" w:rsidRDefault="0000229D" w14:paraId="7B223355" w14:textId="77777777">
      <w:pPr>
        <w:pStyle w:val="ListParagraph"/>
        <w:numPr>
          <w:ilvl w:val="0"/>
          <w:numId w:val="1"/>
        </w:numPr>
        <w:tabs>
          <w:tab w:val="left" w:pos="1168"/>
        </w:tabs>
        <w:ind w:hanging="360"/>
      </w:pPr>
      <w:r>
        <w:t>Am</w:t>
      </w:r>
      <w:r>
        <w:rPr>
          <w:spacing w:val="-6"/>
        </w:rPr>
        <w:t xml:space="preserve"> </w:t>
      </w:r>
      <w:r>
        <w:t>I</w:t>
      </w:r>
      <w:r>
        <w:rPr>
          <w:spacing w:val="-2"/>
        </w:rPr>
        <w:t xml:space="preserve"> </w:t>
      </w:r>
      <w:r>
        <w:t>dissatisfied</w:t>
      </w:r>
      <w:r>
        <w:rPr>
          <w:spacing w:val="-2"/>
        </w:rPr>
        <w:t xml:space="preserve"> </w:t>
      </w:r>
      <w:r>
        <w:t>with</w:t>
      </w:r>
      <w:r>
        <w:rPr>
          <w:spacing w:val="-2"/>
        </w:rPr>
        <w:t xml:space="preserve"> </w:t>
      </w:r>
      <w:r>
        <w:t>the</w:t>
      </w:r>
      <w:r>
        <w:rPr>
          <w:spacing w:val="-5"/>
        </w:rPr>
        <w:t xml:space="preserve"> </w:t>
      </w:r>
      <w:r>
        <w:t>action</w:t>
      </w:r>
      <w:r>
        <w:rPr>
          <w:spacing w:val="-4"/>
        </w:rPr>
        <w:t xml:space="preserve"> </w:t>
      </w:r>
      <w:r>
        <w:t>taken,</w:t>
      </w:r>
      <w:r>
        <w:rPr>
          <w:spacing w:val="-2"/>
        </w:rPr>
        <w:t xml:space="preserve"> </w:t>
      </w:r>
      <w:r>
        <w:t>or</w:t>
      </w:r>
      <w:r>
        <w:rPr>
          <w:spacing w:val="-3"/>
        </w:rPr>
        <w:t xml:space="preserve"> </w:t>
      </w:r>
      <w:r>
        <w:t>the</w:t>
      </w:r>
      <w:r>
        <w:rPr>
          <w:spacing w:val="-3"/>
        </w:rPr>
        <w:t xml:space="preserve"> </w:t>
      </w:r>
      <w:r>
        <w:t>way</w:t>
      </w:r>
      <w:r>
        <w:rPr>
          <w:spacing w:val="-4"/>
        </w:rPr>
        <w:t xml:space="preserve"> </w:t>
      </w:r>
      <w:r>
        <w:t>I</w:t>
      </w:r>
      <w:r>
        <w:rPr>
          <w:spacing w:val="-2"/>
        </w:rPr>
        <w:t xml:space="preserve"> </w:t>
      </w:r>
      <w:r>
        <w:t>have</w:t>
      </w:r>
      <w:r>
        <w:rPr>
          <w:spacing w:val="-2"/>
        </w:rPr>
        <w:t xml:space="preserve"> </w:t>
      </w:r>
      <w:r>
        <w:t>been</w:t>
      </w:r>
      <w:r>
        <w:rPr>
          <w:spacing w:val="-4"/>
        </w:rPr>
        <w:t xml:space="preserve"> </w:t>
      </w:r>
      <w:r>
        <w:rPr>
          <w:spacing w:val="-2"/>
        </w:rPr>
        <w:t>treated?</w:t>
      </w:r>
    </w:p>
    <w:p w:rsidR="00534EB4" w:rsidRDefault="0000229D" w14:paraId="6A182D00" w14:textId="77777777">
      <w:pPr>
        <w:pStyle w:val="ListParagraph"/>
        <w:numPr>
          <w:ilvl w:val="0"/>
          <w:numId w:val="1"/>
        </w:numPr>
        <w:tabs>
          <w:tab w:val="left" w:pos="1168"/>
        </w:tabs>
        <w:spacing w:before="19"/>
        <w:ind w:hanging="360"/>
      </w:pPr>
      <w:r>
        <w:t>Is</w:t>
      </w:r>
      <w:r>
        <w:rPr>
          <w:spacing w:val="-3"/>
        </w:rPr>
        <w:t xml:space="preserve"> </w:t>
      </w:r>
      <w:r>
        <w:t>my</w:t>
      </w:r>
      <w:r>
        <w:rPr>
          <w:spacing w:val="-3"/>
        </w:rPr>
        <w:t xml:space="preserve"> </w:t>
      </w:r>
      <w:r>
        <w:t>concern</w:t>
      </w:r>
      <w:r>
        <w:rPr>
          <w:spacing w:val="-2"/>
        </w:rPr>
        <w:t xml:space="preserve"> unresolved?</w:t>
      </w:r>
    </w:p>
    <w:p w:rsidR="00534EB4" w:rsidRDefault="0000229D" w14:paraId="3C835335" w14:textId="77777777">
      <w:pPr>
        <w:pStyle w:val="BodyText"/>
        <w:spacing w:before="177"/>
        <w:ind w:left="448"/>
      </w:pPr>
      <w:r>
        <w:t>If</w:t>
      </w:r>
      <w:r>
        <w:rPr>
          <w:spacing w:val="-3"/>
        </w:rPr>
        <w:t xml:space="preserve"> </w:t>
      </w:r>
      <w:r>
        <w:t>you</w:t>
      </w:r>
      <w:r>
        <w:rPr>
          <w:spacing w:val="-2"/>
        </w:rPr>
        <w:t xml:space="preserve"> </w:t>
      </w:r>
      <w:r>
        <w:t>answer</w:t>
      </w:r>
      <w:r>
        <w:rPr>
          <w:spacing w:val="-1"/>
        </w:rPr>
        <w:t xml:space="preserve"> </w:t>
      </w:r>
      <w:r>
        <w:t>yes</w:t>
      </w:r>
      <w:r>
        <w:rPr>
          <w:spacing w:val="-1"/>
        </w:rPr>
        <w:t xml:space="preserve"> </w:t>
      </w:r>
      <w:r>
        <w:t>to</w:t>
      </w:r>
      <w:r>
        <w:rPr>
          <w:spacing w:val="-5"/>
        </w:rPr>
        <w:t xml:space="preserve"> </w:t>
      </w:r>
      <w:r>
        <w:t>these</w:t>
      </w:r>
      <w:r>
        <w:rPr>
          <w:spacing w:val="-4"/>
        </w:rPr>
        <w:t xml:space="preserve"> </w:t>
      </w:r>
      <w:r>
        <w:t>questions,</w:t>
      </w:r>
      <w:r>
        <w:rPr>
          <w:spacing w:val="-3"/>
        </w:rPr>
        <w:t xml:space="preserve"> </w:t>
      </w:r>
      <w:r>
        <w:t>then</w:t>
      </w:r>
      <w:r>
        <w:rPr>
          <w:spacing w:val="-3"/>
        </w:rPr>
        <w:t xml:space="preserve"> </w:t>
      </w:r>
      <w:r>
        <w:t>you</w:t>
      </w:r>
      <w:r>
        <w:rPr>
          <w:spacing w:val="-4"/>
        </w:rPr>
        <w:t xml:space="preserve"> </w:t>
      </w:r>
      <w:r>
        <w:t>may</w:t>
      </w:r>
      <w:r>
        <w:rPr>
          <w:spacing w:val="-4"/>
        </w:rPr>
        <w:t xml:space="preserve"> </w:t>
      </w:r>
      <w:r>
        <w:t>wish</w:t>
      </w:r>
      <w:r>
        <w:rPr>
          <w:spacing w:val="-1"/>
        </w:rPr>
        <w:t xml:space="preserve"> </w:t>
      </w:r>
      <w:r>
        <w:t>to</w:t>
      </w:r>
      <w:r>
        <w:rPr>
          <w:spacing w:val="-5"/>
        </w:rPr>
        <w:t xml:space="preserve"> </w:t>
      </w:r>
      <w:r>
        <w:t>make</w:t>
      </w:r>
      <w:r>
        <w:rPr>
          <w:spacing w:val="-2"/>
        </w:rPr>
        <w:t xml:space="preserve"> </w:t>
      </w:r>
      <w:r>
        <w:t>a</w:t>
      </w:r>
      <w:r>
        <w:rPr>
          <w:spacing w:val="-6"/>
        </w:rPr>
        <w:t xml:space="preserve"> </w:t>
      </w:r>
      <w:r>
        <w:t>formal</w:t>
      </w:r>
      <w:r>
        <w:rPr>
          <w:spacing w:val="-4"/>
        </w:rPr>
        <w:t xml:space="preserve"> </w:t>
      </w:r>
      <w:r>
        <w:rPr>
          <w:spacing w:val="-2"/>
        </w:rPr>
        <w:t>complaint.</w:t>
      </w:r>
    </w:p>
    <w:p w:rsidR="00534EB4" w:rsidRDefault="00534EB4" w14:paraId="151BFBE9" w14:textId="77777777">
      <w:pPr>
        <w:pStyle w:val="BodyText"/>
      </w:pPr>
    </w:p>
    <w:p w:rsidR="00534EB4" w:rsidRDefault="0000229D" w14:paraId="6D9BE372" w14:textId="77777777">
      <w:pPr>
        <w:pStyle w:val="BodyText"/>
        <w:spacing w:before="1"/>
        <w:ind w:left="448" w:right="654"/>
      </w:pPr>
      <w:r>
        <w:t xml:space="preserve">Please complete and return the Complaint Form to (the Office/Complaints </w:t>
      </w:r>
      <w:proofErr w:type="spellStart"/>
      <w:r>
        <w:t>co-ordinator</w:t>
      </w:r>
      <w:proofErr w:type="spellEnd"/>
      <w:r>
        <w:t xml:space="preserve"> who will acknowledge receipt and explain what action will be taken.</w:t>
      </w:r>
    </w:p>
    <w:p w:rsidR="00534EB4" w:rsidRDefault="00534EB4" w14:paraId="10718966" w14:textId="77777777">
      <w:pPr>
        <w:pStyle w:val="BodyText"/>
        <w:spacing w:before="22"/>
        <w:rPr>
          <w:sz w:val="20"/>
        </w:rPr>
      </w:pPr>
    </w:p>
    <w:tbl>
      <w:tblPr>
        <w:tblW w:w="0" w:type="auto"/>
        <w:tblInd w:w="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235"/>
      </w:tblGrid>
      <w:tr w:rsidR="00534EB4" w14:paraId="0DDAD1A2" w14:textId="77777777">
        <w:trPr>
          <w:trHeight w:val="505"/>
        </w:trPr>
        <w:tc>
          <w:tcPr>
            <w:tcW w:w="9235" w:type="dxa"/>
          </w:tcPr>
          <w:p w:rsidR="00534EB4" w:rsidRDefault="0000229D" w14:paraId="6EB0C0A1" w14:textId="77777777">
            <w:pPr>
              <w:pStyle w:val="TableParagraph"/>
            </w:pPr>
            <w:r>
              <w:t>Your</w:t>
            </w:r>
            <w:r>
              <w:rPr>
                <w:spacing w:val="-1"/>
              </w:rPr>
              <w:t xml:space="preserve"> </w:t>
            </w:r>
            <w:r>
              <w:rPr>
                <w:spacing w:val="-2"/>
              </w:rPr>
              <w:t>name:</w:t>
            </w:r>
          </w:p>
        </w:tc>
      </w:tr>
      <w:tr w:rsidR="00534EB4" w14:paraId="525D4090" w14:textId="77777777">
        <w:trPr>
          <w:trHeight w:val="506"/>
        </w:trPr>
        <w:tc>
          <w:tcPr>
            <w:tcW w:w="9235" w:type="dxa"/>
          </w:tcPr>
          <w:p w:rsidR="00534EB4" w:rsidRDefault="0000229D" w14:paraId="1EA8F21F" w14:textId="77777777">
            <w:pPr>
              <w:pStyle w:val="TableParagraph"/>
            </w:pPr>
            <w:r>
              <w:t>Pupil’s</w:t>
            </w:r>
            <w:r>
              <w:rPr>
                <w:spacing w:val="-4"/>
              </w:rPr>
              <w:t xml:space="preserve"> </w:t>
            </w:r>
            <w:r>
              <w:t>name</w:t>
            </w:r>
            <w:r>
              <w:rPr>
                <w:spacing w:val="-5"/>
              </w:rPr>
              <w:t xml:space="preserve"> </w:t>
            </w:r>
            <w:r>
              <w:t>(if</w:t>
            </w:r>
            <w:r>
              <w:rPr>
                <w:spacing w:val="-3"/>
              </w:rPr>
              <w:t xml:space="preserve"> </w:t>
            </w:r>
            <w:r>
              <w:rPr>
                <w:spacing w:val="-2"/>
              </w:rPr>
              <w:t>relevant):</w:t>
            </w:r>
          </w:p>
        </w:tc>
      </w:tr>
      <w:tr w:rsidR="00534EB4" w14:paraId="595C7D70" w14:textId="77777777">
        <w:trPr>
          <w:trHeight w:val="506"/>
        </w:trPr>
        <w:tc>
          <w:tcPr>
            <w:tcW w:w="9235" w:type="dxa"/>
          </w:tcPr>
          <w:p w:rsidR="00534EB4" w:rsidRDefault="0000229D" w14:paraId="5E82C215" w14:textId="77777777">
            <w:pPr>
              <w:pStyle w:val="TableParagraph"/>
            </w:pPr>
            <w:r>
              <w:t>Your</w:t>
            </w:r>
            <w:r>
              <w:rPr>
                <w:spacing w:val="-2"/>
              </w:rPr>
              <w:t xml:space="preserve"> </w:t>
            </w:r>
            <w:r>
              <w:t>relationship</w:t>
            </w:r>
            <w:r>
              <w:rPr>
                <w:spacing w:val="-3"/>
              </w:rPr>
              <w:t xml:space="preserve"> </w:t>
            </w:r>
            <w:r>
              <w:t>to</w:t>
            </w:r>
            <w:r>
              <w:rPr>
                <w:spacing w:val="-6"/>
              </w:rPr>
              <w:t xml:space="preserve"> </w:t>
            </w:r>
            <w:r>
              <w:t>the</w:t>
            </w:r>
            <w:r>
              <w:rPr>
                <w:spacing w:val="-6"/>
              </w:rPr>
              <w:t xml:space="preserve"> </w:t>
            </w:r>
            <w:r>
              <w:t>pupil</w:t>
            </w:r>
            <w:r>
              <w:rPr>
                <w:spacing w:val="-4"/>
              </w:rPr>
              <w:t xml:space="preserve"> </w:t>
            </w:r>
            <w:r>
              <w:t>(if</w:t>
            </w:r>
            <w:r>
              <w:rPr>
                <w:spacing w:val="-1"/>
              </w:rPr>
              <w:t xml:space="preserve"> </w:t>
            </w:r>
            <w:r>
              <w:rPr>
                <w:spacing w:val="-2"/>
              </w:rPr>
              <w:t>relevant):</w:t>
            </w:r>
          </w:p>
        </w:tc>
      </w:tr>
      <w:tr w:rsidR="00534EB4" w14:paraId="4095F5B1" w14:textId="77777777">
        <w:trPr>
          <w:trHeight w:val="1516"/>
        </w:trPr>
        <w:tc>
          <w:tcPr>
            <w:tcW w:w="9235" w:type="dxa"/>
          </w:tcPr>
          <w:p w:rsidR="00534EB4" w:rsidRDefault="0000229D" w14:paraId="4C451B69" w14:textId="77777777">
            <w:pPr>
              <w:pStyle w:val="TableParagraph"/>
            </w:pPr>
            <w:r>
              <w:t>Day</w:t>
            </w:r>
            <w:r>
              <w:rPr>
                <w:spacing w:val="-6"/>
              </w:rPr>
              <w:t xml:space="preserve"> </w:t>
            </w:r>
            <w:r>
              <w:t>time</w:t>
            </w:r>
            <w:r>
              <w:rPr>
                <w:spacing w:val="-4"/>
              </w:rPr>
              <w:t xml:space="preserve"> </w:t>
            </w:r>
            <w:r>
              <w:t>telephone</w:t>
            </w:r>
            <w:r>
              <w:rPr>
                <w:spacing w:val="-5"/>
              </w:rPr>
              <w:t xml:space="preserve"> </w:t>
            </w:r>
            <w:r>
              <w:rPr>
                <w:spacing w:val="-2"/>
              </w:rPr>
              <w:t>number:</w:t>
            </w:r>
          </w:p>
          <w:p w:rsidR="00534EB4" w:rsidRDefault="0000229D" w14:paraId="1239704D" w14:textId="77777777">
            <w:pPr>
              <w:pStyle w:val="TableParagraph"/>
              <w:spacing w:before="6" w:line="500" w:lineRule="atLeast"/>
              <w:ind w:right="5928"/>
            </w:pPr>
            <w:r>
              <w:t>Evening</w:t>
            </w:r>
            <w:r>
              <w:rPr>
                <w:spacing w:val="-16"/>
              </w:rPr>
              <w:t xml:space="preserve"> </w:t>
            </w:r>
            <w:r>
              <w:t>telephone</w:t>
            </w:r>
            <w:r>
              <w:rPr>
                <w:spacing w:val="-15"/>
              </w:rPr>
              <w:t xml:space="preserve"> </w:t>
            </w:r>
            <w:r>
              <w:t>number: Email address:</w:t>
            </w:r>
          </w:p>
        </w:tc>
      </w:tr>
      <w:tr w:rsidR="00534EB4" w14:paraId="05E86325" w14:textId="77777777">
        <w:trPr>
          <w:trHeight w:val="2025"/>
        </w:trPr>
        <w:tc>
          <w:tcPr>
            <w:tcW w:w="9235" w:type="dxa"/>
          </w:tcPr>
          <w:p w:rsidR="00534EB4" w:rsidRDefault="0000229D" w14:paraId="53FF5839" w14:textId="77777777">
            <w:pPr>
              <w:pStyle w:val="TableParagraph"/>
              <w:spacing w:before="2"/>
            </w:pPr>
            <w:r>
              <w:t>Key</w:t>
            </w:r>
            <w:r>
              <w:rPr>
                <w:spacing w:val="-8"/>
              </w:rPr>
              <w:t xml:space="preserve"> </w:t>
            </w:r>
            <w:r>
              <w:t>points</w:t>
            </w:r>
            <w:r>
              <w:rPr>
                <w:spacing w:val="-2"/>
              </w:rPr>
              <w:t xml:space="preserve"> </w:t>
            </w:r>
            <w:r>
              <w:t>of</w:t>
            </w:r>
            <w:r>
              <w:rPr>
                <w:spacing w:val="-1"/>
              </w:rPr>
              <w:t xml:space="preserve"> </w:t>
            </w:r>
            <w:r>
              <w:t>your</w:t>
            </w:r>
            <w:r>
              <w:rPr>
                <w:spacing w:val="-1"/>
              </w:rPr>
              <w:t xml:space="preserve"> </w:t>
            </w:r>
            <w:r>
              <w:t>complaint</w:t>
            </w:r>
            <w:r>
              <w:rPr>
                <w:spacing w:val="-2"/>
              </w:rPr>
              <w:t xml:space="preserve"> </w:t>
            </w:r>
            <w:r>
              <w:t>–</w:t>
            </w:r>
            <w:r>
              <w:rPr>
                <w:spacing w:val="-3"/>
              </w:rPr>
              <w:t xml:space="preserve"> </w:t>
            </w:r>
            <w:r>
              <w:t>Please</w:t>
            </w:r>
            <w:r>
              <w:rPr>
                <w:spacing w:val="-5"/>
              </w:rPr>
              <w:t xml:space="preserve"> </w:t>
            </w:r>
            <w:proofErr w:type="spellStart"/>
            <w:r>
              <w:t>summarise</w:t>
            </w:r>
            <w:proofErr w:type="spellEnd"/>
            <w:r>
              <w:rPr>
                <w:spacing w:val="-5"/>
              </w:rPr>
              <w:t xml:space="preserve"> </w:t>
            </w:r>
            <w:r>
              <w:t>the</w:t>
            </w:r>
            <w:r>
              <w:rPr>
                <w:spacing w:val="-7"/>
              </w:rPr>
              <w:t xml:space="preserve"> </w:t>
            </w:r>
            <w:r>
              <w:t>key</w:t>
            </w:r>
            <w:r>
              <w:rPr>
                <w:spacing w:val="-5"/>
              </w:rPr>
              <w:t xml:space="preserve"> </w:t>
            </w:r>
            <w:r>
              <w:t>issues</w:t>
            </w:r>
            <w:r>
              <w:rPr>
                <w:spacing w:val="-5"/>
              </w:rPr>
              <w:t xml:space="preserve"> </w:t>
            </w:r>
            <w:r>
              <w:t>for</w:t>
            </w:r>
            <w:r>
              <w:rPr>
                <w:spacing w:val="-4"/>
              </w:rPr>
              <w:t xml:space="preserve"> </w:t>
            </w:r>
            <w:r>
              <w:rPr>
                <w:spacing w:val="-5"/>
              </w:rPr>
              <w:t>you</w:t>
            </w:r>
          </w:p>
        </w:tc>
      </w:tr>
      <w:tr w:rsidR="00534EB4" w14:paraId="3640F92D" w14:textId="77777777">
        <w:trPr>
          <w:trHeight w:val="2277"/>
        </w:trPr>
        <w:tc>
          <w:tcPr>
            <w:tcW w:w="9235" w:type="dxa"/>
          </w:tcPr>
          <w:p w:rsidR="00534EB4" w:rsidRDefault="0000229D" w14:paraId="3F302D27" w14:textId="77777777">
            <w:pPr>
              <w:pStyle w:val="TableParagraph"/>
            </w:pPr>
            <w:r>
              <w:t>Timeline</w:t>
            </w:r>
            <w:r>
              <w:rPr>
                <w:spacing w:val="-5"/>
              </w:rPr>
              <w:t xml:space="preserve"> </w:t>
            </w:r>
            <w:r>
              <w:t>–</w:t>
            </w:r>
            <w:r>
              <w:rPr>
                <w:spacing w:val="-5"/>
              </w:rPr>
              <w:t xml:space="preserve"> </w:t>
            </w:r>
            <w:r>
              <w:t>please</w:t>
            </w:r>
            <w:r>
              <w:rPr>
                <w:spacing w:val="-2"/>
              </w:rPr>
              <w:t xml:space="preserve"> </w:t>
            </w:r>
            <w:proofErr w:type="spellStart"/>
            <w:r>
              <w:rPr>
                <w:i/>
              </w:rPr>
              <w:t>summarise</w:t>
            </w:r>
            <w:proofErr w:type="spellEnd"/>
            <w:r>
              <w:rPr>
                <w:i/>
                <w:spacing w:val="-3"/>
              </w:rPr>
              <w:t xml:space="preserve"> </w:t>
            </w:r>
            <w:r>
              <w:t>the</w:t>
            </w:r>
            <w:r>
              <w:rPr>
                <w:spacing w:val="-5"/>
              </w:rPr>
              <w:t xml:space="preserve"> </w:t>
            </w:r>
            <w:r>
              <w:t>sequence</w:t>
            </w:r>
            <w:r>
              <w:rPr>
                <w:spacing w:val="-5"/>
              </w:rPr>
              <w:t xml:space="preserve"> </w:t>
            </w:r>
            <w:r>
              <w:t>of</w:t>
            </w:r>
            <w:r>
              <w:rPr>
                <w:spacing w:val="-1"/>
              </w:rPr>
              <w:t xml:space="preserve"> </w:t>
            </w:r>
            <w:r>
              <w:t>events</w:t>
            </w:r>
            <w:r>
              <w:rPr>
                <w:spacing w:val="-2"/>
              </w:rPr>
              <w:t xml:space="preserve"> </w:t>
            </w:r>
            <w:r>
              <w:t>–</w:t>
            </w:r>
            <w:r>
              <w:rPr>
                <w:spacing w:val="-5"/>
              </w:rPr>
              <w:t xml:space="preserve"> </w:t>
            </w:r>
            <w:r>
              <w:t>in</w:t>
            </w:r>
            <w:r>
              <w:rPr>
                <w:spacing w:val="-3"/>
              </w:rPr>
              <w:t xml:space="preserve"> </w:t>
            </w:r>
            <w:r>
              <w:t>date</w:t>
            </w:r>
            <w:r>
              <w:rPr>
                <w:spacing w:val="-5"/>
              </w:rPr>
              <w:t xml:space="preserve"> </w:t>
            </w:r>
            <w:r>
              <w:t>/</w:t>
            </w:r>
            <w:r>
              <w:rPr>
                <w:spacing w:val="-4"/>
              </w:rPr>
              <w:t xml:space="preserve"> </w:t>
            </w:r>
            <w:r>
              <w:t>time</w:t>
            </w:r>
            <w:r>
              <w:rPr>
                <w:spacing w:val="-5"/>
              </w:rPr>
              <w:t xml:space="preserve"> </w:t>
            </w:r>
            <w:r>
              <w:rPr>
                <w:spacing w:val="-2"/>
              </w:rPr>
              <w:t>order</w:t>
            </w:r>
          </w:p>
        </w:tc>
      </w:tr>
      <w:tr w:rsidR="00534EB4" w14:paraId="2F0E3978" w14:textId="77777777">
        <w:trPr>
          <w:trHeight w:val="1770"/>
        </w:trPr>
        <w:tc>
          <w:tcPr>
            <w:tcW w:w="9235" w:type="dxa"/>
          </w:tcPr>
          <w:p w:rsidR="00534EB4" w:rsidRDefault="0000229D" w14:paraId="75A3FC2D" w14:textId="77777777">
            <w:pPr>
              <w:pStyle w:val="TableParagraph"/>
            </w:pPr>
            <w:r>
              <w:t>Your desired</w:t>
            </w:r>
            <w:r>
              <w:rPr>
                <w:spacing w:val="-3"/>
              </w:rPr>
              <w:t xml:space="preserve"> </w:t>
            </w:r>
            <w:r>
              <w:t>outcome(s)</w:t>
            </w:r>
            <w:r>
              <w:rPr>
                <w:spacing w:val="-2"/>
              </w:rPr>
              <w:t xml:space="preserve"> </w:t>
            </w:r>
            <w:r>
              <w:t>–</w:t>
            </w:r>
            <w:r>
              <w:rPr>
                <w:spacing w:val="-8"/>
              </w:rPr>
              <w:t xml:space="preserve"> </w:t>
            </w:r>
            <w:r>
              <w:t>What</w:t>
            </w:r>
            <w:r>
              <w:rPr>
                <w:spacing w:val="-1"/>
              </w:rPr>
              <w:t xml:space="preserve"> </w:t>
            </w:r>
            <w:r>
              <w:t>are</w:t>
            </w:r>
            <w:r>
              <w:rPr>
                <w:spacing w:val="-3"/>
              </w:rPr>
              <w:t xml:space="preserve"> </w:t>
            </w:r>
            <w:r>
              <w:t>you</w:t>
            </w:r>
            <w:r>
              <w:rPr>
                <w:spacing w:val="-1"/>
              </w:rPr>
              <w:t xml:space="preserve"> </w:t>
            </w:r>
            <w:r>
              <w:t>hoping</w:t>
            </w:r>
            <w:r>
              <w:rPr>
                <w:spacing w:val="-1"/>
              </w:rPr>
              <w:t xml:space="preserve"> </w:t>
            </w:r>
            <w:r>
              <w:t>to</w:t>
            </w:r>
            <w:r>
              <w:rPr>
                <w:spacing w:val="-1"/>
              </w:rPr>
              <w:t xml:space="preserve"> </w:t>
            </w:r>
            <w:r>
              <w:t>achieve?</w:t>
            </w:r>
            <w:r>
              <w:rPr>
                <w:spacing w:val="-5"/>
              </w:rPr>
              <w:t xml:space="preserve"> </w:t>
            </w:r>
            <w:r>
              <w:t>What</w:t>
            </w:r>
            <w:r>
              <w:rPr>
                <w:spacing w:val="-1"/>
              </w:rPr>
              <w:t xml:space="preserve"> </w:t>
            </w:r>
            <w:r>
              <w:t>actions</w:t>
            </w:r>
            <w:r>
              <w:rPr>
                <w:spacing w:val="-3"/>
              </w:rPr>
              <w:t xml:space="preserve"> </w:t>
            </w:r>
            <w:r>
              <w:t>do</w:t>
            </w:r>
            <w:r>
              <w:rPr>
                <w:spacing w:val="-1"/>
              </w:rPr>
              <w:t xml:space="preserve"> </w:t>
            </w:r>
            <w:r>
              <w:t>you</w:t>
            </w:r>
            <w:r>
              <w:rPr>
                <w:spacing w:val="-3"/>
              </w:rPr>
              <w:t xml:space="preserve"> </w:t>
            </w:r>
            <w:r>
              <w:t>feel</w:t>
            </w:r>
            <w:r>
              <w:rPr>
                <w:spacing w:val="-4"/>
              </w:rPr>
              <w:t xml:space="preserve"> </w:t>
            </w:r>
            <w:r>
              <w:t>might resolve the problem at this stage?</w:t>
            </w:r>
          </w:p>
        </w:tc>
      </w:tr>
    </w:tbl>
    <w:p w:rsidR="00534EB4" w:rsidRDefault="00534EB4" w14:paraId="4FBF7275" w14:textId="77777777">
      <w:pPr>
        <w:pStyle w:val="TableParagraph"/>
        <w:sectPr w:rsidR="00534EB4">
          <w:pgSz w:w="11910" w:h="16840" w:orient="portrait"/>
          <w:pgMar w:top="1340" w:right="850" w:bottom="799" w:left="992" w:header="720" w:footer="720" w:gutter="0"/>
          <w:cols w:space="720"/>
        </w:sectPr>
      </w:pPr>
    </w:p>
    <w:tbl>
      <w:tblPr>
        <w:tblW w:w="0" w:type="auto"/>
        <w:tblInd w:w="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235"/>
      </w:tblGrid>
      <w:tr w:rsidR="00534EB4" w14:paraId="7838D403" w14:textId="77777777">
        <w:trPr>
          <w:trHeight w:val="1518"/>
        </w:trPr>
        <w:tc>
          <w:tcPr>
            <w:tcW w:w="9235" w:type="dxa"/>
          </w:tcPr>
          <w:p w:rsidR="00534EB4" w:rsidRDefault="00534EB4" w14:paraId="7E96BF60" w14:textId="77777777">
            <w:pPr>
              <w:pStyle w:val="TableParagraph"/>
              <w:ind w:left="0"/>
              <w:rPr>
                <w:rFonts w:ascii="Times New Roman"/>
              </w:rPr>
            </w:pPr>
          </w:p>
        </w:tc>
      </w:tr>
      <w:tr w:rsidR="00534EB4" w14:paraId="70BCA62F" w14:textId="77777777">
        <w:trPr>
          <w:trHeight w:val="3035"/>
        </w:trPr>
        <w:tc>
          <w:tcPr>
            <w:tcW w:w="9235" w:type="dxa"/>
          </w:tcPr>
          <w:p w:rsidR="00534EB4" w:rsidRDefault="0000229D" w14:paraId="372A66F5" w14:textId="77777777">
            <w:pPr>
              <w:pStyle w:val="TableParagraph"/>
              <w:ind w:right="94"/>
              <w:jc w:val="both"/>
              <w:rPr>
                <w:i/>
              </w:rPr>
            </w:pPr>
            <w:r>
              <w:t>Are</w:t>
            </w:r>
            <w:r>
              <w:rPr>
                <w:spacing w:val="-14"/>
              </w:rPr>
              <w:t xml:space="preserve"> </w:t>
            </w:r>
            <w:r>
              <w:t>you</w:t>
            </w:r>
            <w:r>
              <w:rPr>
                <w:spacing w:val="-12"/>
              </w:rPr>
              <w:t xml:space="preserve"> </w:t>
            </w:r>
            <w:r>
              <w:t>attaching</w:t>
            </w:r>
            <w:r>
              <w:rPr>
                <w:spacing w:val="-13"/>
              </w:rPr>
              <w:t xml:space="preserve"> </w:t>
            </w:r>
            <w:r>
              <w:t>any</w:t>
            </w:r>
            <w:r>
              <w:rPr>
                <w:spacing w:val="-16"/>
              </w:rPr>
              <w:t xml:space="preserve"> </w:t>
            </w:r>
            <w:r>
              <w:t>paperwork?</w:t>
            </w:r>
            <w:r>
              <w:rPr>
                <w:spacing w:val="-14"/>
              </w:rPr>
              <w:t xml:space="preserve"> </w:t>
            </w:r>
            <w:r>
              <w:rPr>
                <w:i/>
              </w:rPr>
              <w:t>Please</w:t>
            </w:r>
            <w:r>
              <w:rPr>
                <w:i/>
                <w:spacing w:val="-15"/>
              </w:rPr>
              <w:t xml:space="preserve"> </w:t>
            </w:r>
            <w:r>
              <w:rPr>
                <w:i/>
              </w:rPr>
              <w:t>give</w:t>
            </w:r>
            <w:r>
              <w:rPr>
                <w:i/>
                <w:spacing w:val="-15"/>
              </w:rPr>
              <w:t xml:space="preserve"> </w:t>
            </w:r>
            <w:r>
              <w:rPr>
                <w:i/>
              </w:rPr>
              <w:t>clear</w:t>
            </w:r>
            <w:r>
              <w:rPr>
                <w:i/>
                <w:spacing w:val="-14"/>
              </w:rPr>
              <w:t xml:space="preserve"> </w:t>
            </w:r>
            <w:r>
              <w:rPr>
                <w:i/>
              </w:rPr>
              <w:t>references</w:t>
            </w:r>
            <w:r>
              <w:rPr>
                <w:i/>
                <w:spacing w:val="-15"/>
              </w:rPr>
              <w:t xml:space="preserve"> </w:t>
            </w:r>
            <w:r>
              <w:rPr>
                <w:i/>
              </w:rPr>
              <w:t>and</w:t>
            </w:r>
            <w:r>
              <w:rPr>
                <w:i/>
                <w:spacing w:val="-15"/>
              </w:rPr>
              <w:t xml:space="preserve"> </w:t>
            </w:r>
            <w:r>
              <w:rPr>
                <w:i/>
              </w:rPr>
              <w:t>indications</w:t>
            </w:r>
            <w:r>
              <w:rPr>
                <w:i/>
                <w:spacing w:val="-13"/>
              </w:rPr>
              <w:t xml:space="preserve"> </w:t>
            </w:r>
            <w:r>
              <w:rPr>
                <w:i/>
              </w:rPr>
              <w:t>of</w:t>
            </w:r>
            <w:r>
              <w:rPr>
                <w:i/>
                <w:spacing w:val="-14"/>
              </w:rPr>
              <w:t xml:space="preserve"> </w:t>
            </w:r>
            <w:r>
              <w:rPr>
                <w:i/>
              </w:rPr>
              <w:t>documents,</w:t>
            </w:r>
            <w:r>
              <w:rPr>
                <w:i/>
              </w:rPr>
              <w:t xml:space="preserve"> records, policies, and any other documents that will help us to understand your point of view and your complaint</w:t>
            </w:r>
          </w:p>
        </w:tc>
      </w:tr>
      <w:tr w:rsidR="00534EB4" w14:paraId="1ECD5735" w14:textId="77777777">
        <w:trPr>
          <w:trHeight w:val="1264"/>
        </w:trPr>
        <w:tc>
          <w:tcPr>
            <w:tcW w:w="9235" w:type="dxa"/>
            <w:tcBorders>
              <w:bottom w:val="nil"/>
            </w:tcBorders>
          </w:tcPr>
          <w:p w:rsidR="00534EB4" w:rsidRDefault="0000229D" w14:paraId="10404978" w14:textId="77777777">
            <w:pPr>
              <w:pStyle w:val="TableParagraph"/>
            </w:pPr>
            <w:r>
              <w:rPr>
                <w:spacing w:val="-2"/>
              </w:rPr>
              <w:t>Signature:</w:t>
            </w:r>
          </w:p>
          <w:p w:rsidR="00534EB4" w:rsidRDefault="00534EB4" w14:paraId="0D4F45C2" w14:textId="77777777">
            <w:pPr>
              <w:pStyle w:val="TableParagraph"/>
              <w:spacing w:before="252"/>
              <w:ind w:left="0"/>
            </w:pPr>
          </w:p>
          <w:p w:rsidR="00534EB4" w:rsidRDefault="0000229D" w14:paraId="3533C9B1" w14:textId="77777777">
            <w:pPr>
              <w:pStyle w:val="TableParagraph"/>
            </w:pPr>
            <w:r>
              <w:rPr>
                <w:spacing w:val="-2"/>
              </w:rPr>
              <w:t>Date:</w:t>
            </w:r>
          </w:p>
        </w:tc>
      </w:tr>
      <w:tr w:rsidR="00534EB4" w14:paraId="33779A7A" w14:textId="77777777">
        <w:trPr>
          <w:trHeight w:val="273"/>
        </w:trPr>
        <w:tc>
          <w:tcPr>
            <w:tcW w:w="9235" w:type="dxa"/>
            <w:tcBorders>
              <w:top w:val="nil"/>
              <w:bottom w:val="nil"/>
            </w:tcBorders>
            <w:shd w:val="clear" w:color="auto" w:fill="000000"/>
          </w:tcPr>
          <w:p w:rsidR="00534EB4" w:rsidRDefault="00534EB4" w14:paraId="46973FCE" w14:textId="77777777">
            <w:pPr>
              <w:pStyle w:val="TableParagraph"/>
              <w:ind w:left="0"/>
              <w:rPr>
                <w:rFonts w:ascii="Times New Roman"/>
                <w:sz w:val="20"/>
              </w:rPr>
            </w:pPr>
          </w:p>
        </w:tc>
      </w:tr>
      <w:tr w:rsidR="00534EB4" w14:paraId="2F58E275" w14:textId="77777777">
        <w:trPr>
          <w:trHeight w:val="251"/>
        </w:trPr>
        <w:tc>
          <w:tcPr>
            <w:tcW w:w="9235" w:type="dxa"/>
            <w:tcBorders>
              <w:top w:val="nil"/>
            </w:tcBorders>
            <w:shd w:val="clear" w:color="auto" w:fill="D9D9D9"/>
          </w:tcPr>
          <w:p w:rsidR="00534EB4" w:rsidRDefault="0000229D" w14:paraId="0E6E0F98" w14:textId="77777777">
            <w:pPr>
              <w:pStyle w:val="TableParagraph"/>
              <w:spacing w:line="232" w:lineRule="exact"/>
              <w:rPr>
                <w:b/>
                <w:i/>
              </w:rPr>
            </w:pPr>
            <w:r>
              <w:rPr>
                <w:b/>
                <w:i/>
              </w:rPr>
              <w:t>Official</w:t>
            </w:r>
            <w:r>
              <w:rPr>
                <w:b/>
                <w:i/>
                <w:spacing w:val="-4"/>
              </w:rPr>
              <w:t xml:space="preserve"> </w:t>
            </w:r>
            <w:r>
              <w:rPr>
                <w:b/>
                <w:i/>
                <w:spacing w:val="-5"/>
              </w:rPr>
              <w:t>use</w:t>
            </w:r>
          </w:p>
        </w:tc>
      </w:tr>
      <w:tr w:rsidR="00534EB4" w14:paraId="0F9BF1BD" w14:textId="77777777">
        <w:trPr>
          <w:trHeight w:val="757"/>
        </w:trPr>
        <w:tc>
          <w:tcPr>
            <w:tcW w:w="9235" w:type="dxa"/>
            <w:shd w:val="clear" w:color="auto" w:fill="D9D9D9"/>
          </w:tcPr>
          <w:p w:rsidR="00534EB4" w:rsidRDefault="00534EB4" w14:paraId="7FF46ABB" w14:textId="77777777">
            <w:pPr>
              <w:pStyle w:val="TableParagraph"/>
              <w:spacing w:before="1"/>
              <w:ind w:left="0"/>
            </w:pPr>
          </w:p>
          <w:p w:rsidR="00534EB4" w:rsidRDefault="0000229D" w14:paraId="5EAF8C08" w14:textId="77777777">
            <w:pPr>
              <w:pStyle w:val="TableParagraph"/>
              <w:rPr>
                <w:i/>
              </w:rPr>
            </w:pPr>
            <w:r>
              <w:rPr>
                <w:i/>
              </w:rPr>
              <w:t>Date</w:t>
            </w:r>
            <w:r>
              <w:rPr>
                <w:i/>
                <w:spacing w:val="-8"/>
              </w:rPr>
              <w:t xml:space="preserve"> </w:t>
            </w:r>
            <w:r>
              <w:rPr>
                <w:i/>
              </w:rPr>
              <w:t>acknowledgement</w:t>
            </w:r>
            <w:r>
              <w:rPr>
                <w:i/>
                <w:spacing w:val="-7"/>
              </w:rPr>
              <w:t xml:space="preserve"> </w:t>
            </w:r>
            <w:r>
              <w:rPr>
                <w:i/>
                <w:spacing w:val="-4"/>
              </w:rPr>
              <w:t>sent:</w:t>
            </w:r>
          </w:p>
        </w:tc>
      </w:tr>
      <w:tr w:rsidR="00534EB4" w14:paraId="474097BD" w14:textId="77777777">
        <w:trPr>
          <w:trHeight w:val="760"/>
        </w:trPr>
        <w:tc>
          <w:tcPr>
            <w:tcW w:w="9235" w:type="dxa"/>
            <w:shd w:val="clear" w:color="auto" w:fill="D9D9D9"/>
          </w:tcPr>
          <w:p w:rsidR="00534EB4" w:rsidRDefault="00534EB4" w14:paraId="6C95A989" w14:textId="77777777">
            <w:pPr>
              <w:pStyle w:val="TableParagraph"/>
              <w:spacing w:before="1"/>
              <w:ind w:left="0"/>
            </w:pPr>
          </w:p>
          <w:p w:rsidR="00534EB4" w:rsidRDefault="0000229D" w14:paraId="4495F0B8" w14:textId="77777777">
            <w:pPr>
              <w:pStyle w:val="TableParagraph"/>
              <w:rPr>
                <w:i/>
              </w:rPr>
            </w:pPr>
            <w:r>
              <w:rPr>
                <w:i/>
              </w:rPr>
              <w:t>By</w:t>
            </w:r>
            <w:r>
              <w:rPr>
                <w:i/>
                <w:spacing w:val="-2"/>
              </w:rPr>
              <w:t xml:space="preserve"> whom:</w:t>
            </w:r>
          </w:p>
        </w:tc>
      </w:tr>
      <w:tr w:rsidR="00534EB4" w14:paraId="5EA6787E" w14:textId="77777777">
        <w:trPr>
          <w:trHeight w:val="758"/>
        </w:trPr>
        <w:tc>
          <w:tcPr>
            <w:tcW w:w="9235" w:type="dxa"/>
            <w:shd w:val="clear" w:color="auto" w:fill="D9D9D9"/>
          </w:tcPr>
          <w:p w:rsidR="00534EB4" w:rsidRDefault="0000229D" w14:paraId="1409FFC9" w14:textId="77777777">
            <w:pPr>
              <w:pStyle w:val="TableParagraph"/>
              <w:spacing w:before="252"/>
              <w:rPr>
                <w:i/>
              </w:rPr>
            </w:pPr>
            <w:r>
              <w:rPr>
                <w:i/>
              </w:rPr>
              <w:t>Complaint</w:t>
            </w:r>
            <w:r>
              <w:rPr>
                <w:i/>
                <w:spacing w:val="-7"/>
              </w:rPr>
              <w:t xml:space="preserve"> </w:t>
            </w:r>
            <w:r>
              <w:rPr>
                <w:i/>
              </w:rPr>
              <w:t>referred</w:t>
            </w:r>
            <w:r>
              <w:rPr>
                <w:i/>
                <w:spacing w:val="-9"/>
              </w:rPr>
              <w:t xml:space="preserve"> </w:t>
            </w:r>
            <w:r>
              <w:rPr>
                <w:i/>
                <w:spacing w:val="-5"/>
              </w:rPr>
              <w:t>to:</w:t>
            </w:r>
          </w:p>
        </w:tc>
      </w:tr>
      <w:tr w:rsidR="00534EB4" w14:paraId="0AD24732" w14:textId="77777777">
        <w:trPr>
          <w:trHeight w:val="505"/>
        </w:trPr>
        <w:tc>
          <w:tcPr>
            <w:tcW w:w="9235" w:type="dxa"/>
            <w:shd w:val="clear" w:color="auto" w:fill="D9D9D9"/>
          </w:tcPr>
          <w:p w:rsidR="00534EB4" w:rsidRDefault="00534EB4" w14:paraId="336955A3" w14:textId="77777777">
            <w:pPr>
              <w:pStyle w:val="TableParagraph"/>
              <w:spacing w:before="1"/>
              <w:ind w:left="0"/>
            </w:pPr>
          </w:p>
          <w:p w:rsidR="00534EB4" w:rsidRDefault="0000229D" w14:paraId="6B071C37" w14:textId="77777777">
            <w:pPr>
              <w:pStyle w:val="TableParagraph"/>
              <w:spacing w:line="232" w:lineRule="exact"/>
              <w:rPr>
                <w:i/>
              </w:rPr>
            </w:pPr>
            <w:r>
              <w:rPr>
                <w:i/>
                <w:spacing w:val="-2"/>
              </w:rPr>
              <w:t>Date:</w:t>
            </w:r>
          </w:p>
        </w:tc>
      </w:tr>
    </w:tbl>
    <w:p w:rsidR="0000229D" w:rsidRDefault="0000229D" w14:paraId="4001FB24" w14:textId="77777777"/>
    <w:sectPr w:rsidR="0000229D">
      <w:type w:val="continuous"/>
      <w:pgSz w:w="11910" w:h="16840" w:orient="portrait"/>
      <w:pgMar w:top="14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17bff368"/>
    <w:multiLevelType xmlns:w="http://schemas.openxmlformats.org/wordprocessingml/2006/main" w:val="hybridMultilevel"/>
    <w:lvl xmlns:w="http://schemas.openxmlformats.org/wordprocessingml/2006/main" w:ilvl="0">
      <w:start w:val="1"/>
      <w:numFmt w:val="bullet"/>
      <w:lvlText w:val=""/>
      <w:lvlJc w:val="left"/>
      <w:pPr>
        <w:ind w:left="467" w:hanging="360"/>
      </w:pPr>
      <w:rPr>
        <w:rFonts w:hint="default" w:ascii="Symbol" w:hAnsi="Symbol"/>
      </w:rPr>
    </w:lvl>
    <w:lvl xmlns:w="http://schemas.openxmlformats.org/wordprocessingml/2006/main" w:ilvl="1">
      <w:start w:val="1"/>
      <w:numFmt w:val="bullet"/>
      <w:lvlText w:val="o"/>
      <w:lvlJc w:val="left"/>
      <w:pPr>
        <w:ind w:left="1187" w:hanging="360"/>
      </w:pPr>
      <w:rPr>
        <w:rFonts w:hint="default" w:ascii="Courier New" w:hAnsi="Courier New"/>
      </w:rPr>
    </w:lvl>
    <w:lvl xmlns:w="http://schemas.openxmlformats.org/wordprocessingml/2006/main" w:ilvl="2">
      <w:start w:val="1"/>
      <w:numFmt w:val="bullet"/>
      <w:lvlText w:val=""/>
      <w:lvlJc w:val="left"/>
      <w:pPr>
        <w:ind w:left="1907" w:hanging="360"/>
      </w:pPr>
      <w:rPr>
        <w:rFonts w:hint="default" w:ascii="Wingdings" w:hAnsi="Wingdings"/>
      </w:rPr>
    </w:lvl>
    <w:lvl xmlns:w="http://schemas.openxmlformats.org/wordprocessingml/2006/main" w:ilvl="3">
      <w:start w:val="1"/>
      <w:numFmt w:val="bullet"/>
      <w:lvlText w:val=""/>
      <w:lvlJc w:val="left"/>
      <w:pPr>
        <w:ind w:left="2627" w:hanging="360"/>
      </w:pPr>
      <w:rPr>
        <w:rFonts w:hint="default" w:ascii="Symbol" w:hAnsi="Symbol"/>
      </w:rPr>
    </w:lvl>
    <w:lvl xmlns:w="http://schemas.openxmlformats.org/wordprocessingml/2006/main" w:ilvl="4">
      <w:start w:val="1"/>
      <w:numFmt w:val="bullet"/>
      <w:lvlText w:val="o"/>
      <w:lvlJc w:val="left"/>
      <w:pPr>
        <w:ind w:left="3347" w:hanging="360"/>
      </w:pPr>
      <w:rPr>
        <w:rFonts w:hint="default" w:ascii="Courier New" w:hAnsi="Courier New"/>
      </w:rPr>
    </w:lvl>
    <w:lvl xmlns:w="http://schemas.openxmlformats.org/wordprocessingml/2006/main" w:ilvl="5">
      <w:start w:val="1"/>
      <w:numFmt w:val="bullet"/>
      <w:lvlText w:val=""/>
      <w:lvlJc w:val="left"/>
      <w:pPr>
        <w:ind w:left="4067" w:hanging="360"/>
      </w:pPr>
      <w:rPr>
        <w:rFonts w:hint="default" w:ascii="Wingdings" w:hAnsi="Wingdings"/>
      </w:rPr>
    </w:lvl>
    <w:lvl xmlns:w="http://schemas.openxmlformats.org/wordprocessingml/2006/main" w:ilvl="6">
      <w:start w:val="1"/>
      <w:numFmt w:val="bullet"/>
      <w:lvlText w:val=""/>
      <w:lvlJc w:val="left"/>
      <w:pPr>
        <w:ind w:left="4787" w:hanging="360"/>
      </w:pPr>
      <w:rPr>
        <w:rFonts w:hint="default" w:ascii="Symbol" w:hAnsi="Symbol"/>
      </w:rPr>
    </w:lvl>
    <w:lvl xmlns:w="http://schemas.openxmlformats.org/wordprocessingml/2006/main" w:ilvl="7">
      <w:start w:val="1"/>
      <w:numFmt w:val="bullet"/>
      <w:lvlText w:val="o"/>
      <w:lvlJc w:val="left"/>
      <w:pPr>
        <w:ind w:left="5507" w:hanging="360"/>
      </w:pPr>
      <w:rPr>
        <w:rFonts w:hint="default" w:ascii="Courier New" w:hAnsi="Courier New"/>
      </w:rPr>
    </w:lvl>
    <w:lvl xmlns:w="http://schemas.openxmlformats.org/wordprocessingml/2006/main" w:ilvl="8">
      <w:start w:val="1"/>
      <w:numFmt w:val="bullet"/>
      <w:lvlText w:val=""/>
      <w:lvlJc w:val="left"/>
      <w:pPr>
        <w:ind w:left="6227" w:hanging="360"/>
      </w:pPr>
      <w:rPr>
        <w:rFonts w:hint="default" w:ascii="Wingdings" w:hAnsi="Wingdings"/>
      </w:rPr>
    </w:lvl>
  </w:abstractNum>
  <w:abstractNum w:abstractNumId="0" w15:restartNumberingAfterBreak="0">
    <w:nsid w:val="19533165"/>
    <w:multiLevelType w:val="hybridMultilevel"/>
    <w:tmpl w:val="4E38155C"/>
    <w:lvl w:ilvl="0" w:tplc="C54C9A88">
      <w:start w:val="1"/>
      <w:numFmt w:val="decimal"/>
      <w:lvlText w:val="%1."/>
      <w:lvlJc w:val="left"/>
      <w:pPr>
        <w:ind w:left="875" w:hanging="428"/>
        <w:jc w:val="left"/>
      </w:pPr>
      <w:rPr>
        <w:rFonts w:hint="default" w:ascii="Arial" w:hAnsi="Arial" w:eastAsia="Arial" w:cs="Arial"/>
        <w:b w:val="0"/>
        <w:bCs w:val="0"/>
        <w:i w:val="0"/>
        <w:iCs w:val="0"/>
        <w:spacing w:val="-1"/>
        <w:w w:val="100"/>
        <w:sz w:val="22"/>
        <w:szCs w:val="22"/>
        <w:lang w:val="en-US" w:eastAsia="en-US" w:bidi="ar-SA"/>
      </w:rPr>
    </w:lvl>
    <w:lvl w:ilvl="1" w:tplc="F9B08B04">
      <w:numFmt w:val="bullet"/>
      <w:lvlText w:val=""/>
      <w:lvlJc w:val="left"/>
      <w:pPr>
        <w:ind w:left="1168" w:hanging="361"/>
      </w:pPr>
      <w:rPr>
        <w:rFonts w:hint="default" w:ascii="Symbol" w:hAnsi="Symbol" w:eastAsia="Symbol" w:cs="Symbol"/>
        <w:b w:val="0"/>
        <w:bCs w:val="0"/>
        <w:i w:val="0"/>
        <w:iCs w:val="0"/>
        <w:spacing w:val="0"/>
        <w:w w:val="100"/>
        <w:sz w:val="22"/>
        <w:szCs w:val="22"/>
        <w:lang w:val="en-US" w:eastAsia="en-US" w:bidi="ar-SA"/>
      </w:rPr>
    </w:lvl>
    <w:lvl w:ilvl="2" w:tplc="C4DCA8CA">
      <w:numFmt w:val="bullet"/>
      <w:lvlText w:val="•"/>
      <w:lvlJc w:val="left"/>
      <w:pPr>
        <w:ind w:left="2149" w:hanging="361"/>
      </w:pPr>
      <w:rPr>
        <w:rFonts w:hint="default"/>
        <w:lang w:val="en-US" w:eastAsia="en-US" w:bidi="ar-SA"/>
      </w:rPr>
    </w:lvl>
    <w:lvl w:ilvl="3" w:tplc="E5347CB6">
      <w:numFmt w:val="bullet"/>
      <w:lvlText w:val="•"/>
      <w:lvlJc w:val="left"/>
      <w:pPr>
        <w:ind w:left="3138" w:hanging="361"/>
      </w:pPr>
      <w:rPr>
        <w:rFonts w:hint="default"/>
        <w:lang w:val="en-US" w:eastAsia="en-US" w:bidi="ar-SA"/>
      </w:rPr>
    </w:lvl>
    <w:lvl w:ilvl="4" w:tplc="CFC2C52A">
      <w:numFmt w:val="bullet"/>
      <w:lvlText w:val="•"/>
      <w:lvlJc w:val="left"/>
      <w:pPr>
        <w:ind w:left="4128" w:hanging="361"/>
      </w:pPr>
      <w:rPr>
        <w:rFonts w:hint="default"/>
        <w:lang w:val="en-US" w:eastAsia="en-US" w:bidi="ar-SA"/>
      </w:rPr>
    </w:lvl>
    <w:lvl w:ilvl="5" w:tplc="86D64016">
      <w:numFmt w:val="bullet"/>
      <w:lvlText w:val="•"/>
      <w:lvlJc w:val="left"/>
      <w:pPr>
        <w:ind w:left="5117" w:hanging="361"/>
      </w:pPr>
      <w:rPr>
        <w:rFonts w:hint="default"/>
        <w:lang w:val="en-US" w:eastAsia="en-US" w:bidi="ar-SA"/>
      </w:rPr>
    </w:lvl>
    <w:lvl w:ilvl="6" w:tplc="DB4A651C">
      <w:numFmt w:val="bullet"/>
      <w:lvlText w:val="•"/>
      <w:lvlJc w:val="left"/>
      <w:pPr>
        <w:ind w:left="6106" w:hanging="361"/>
      </w:pPr>
      <w:rPr>
        <w:rFonts w:hint="default"/>
        <w:lang w:val="en-US" w:eastAsia="en-US" w:bidi="ar-SA"/>
      </w:rPr>
    </w:lvl>
    <w:lvl w:ilvl="7" w:tplc="74D0ACBE">
      <w:numFmt w:val="bullet"/>
      <w:lvlText w:val="•"/>
      <w:lvlJc w:val="left"/>
      <w:pPr>
        <w:ind w:left="7096" w:hanging="361"/>
      </w:pPr>
      <w:rPr>
        <w:rFonts w:hint="default"/>
        <w:lang w:val="en-US" w:eastAsia="en-US" w:bidi="ar-SA"/>
      </w:rPr>
    </w:lvl>
    <w:lvl w:ilvl="8" w:tplc="64662178">
      <w:numFmt w:val="bullet"/>
      <w:lvlText w:val="•"/>
      <w:lvlJc w:val="left"/>
      <w:pPr>
        <w:ind w:left="8085" w:hanging="361"/>
      </w:pPr>
      <w:rPr>
        <w:rFonts w:hint="default"/>
        <w:lang w:val="en-US" w:eastAsia="en-US" w:bidi="ar-SA"/>
      </w:rPr>
    </w:lvl>
  </w:abstractNum>
  <w:abstractNum w:abstractNumId="1" w15:restartNumberingAfterBreak="0">
    <w:nsid w:val="1B431700"/>
    <w:multiLevelType w:val="hybridMultilevel"/>
    <w:tmpl w:val="08063764"/>
    <w:lvl w:ilvl="0" w:tplc="4AA40B24">
      <w:numFmt w:val="bullet"/>
      <w:lvlText w:val=""/>
      <w:lvlJc w:val="left"/>
      <w:pPr>
        <w:ind w:left="455" w:hanging="348"/>
      </w:pPr>
      <w:rPr>
        <w:rFonts w:hint="default" w:ascii="Symbol" w:hAnsi="Symbol" w:eastAsia="Symbol" w:cs="Symbol"/>
        <w:b w:val="0"/>
        <w:bCs w:val="0"/>
        <w:i w:val="0"/>
        <w:iCs w:val="0"/>
        <w:spacing w:val="0"/>
        <w:w w:val="100"/>
        <w:sz w:val="22"/>
        <w:szCs w:val="22"/>
        <w:lang w:val="en-US" w:eastAsia="en-US" w:bidi="ar-SA"/>
      </w:rPr>
    </w:lvl>
    <w:lvl w:ilvl="1" w:tplc="B48E5B1A">
      <w:numFmt w:val="bullet"/>
      <w:lvlText w:val="•"/>
      <w:lvlJc w:val="left"/>
      <w:pPr>
        <w:ind w:left="772" w:hanging="348"/>
      </w:pPr>
      <w:rPr>
        <w:rFonts w:hint="default"/>
        <w:lang w:val="en-US" w:eastAsia="en-US" w:bidi="ar-SA"/>
      </w:rPr>
    </w:lvl>
    <w:lvl w:ilvl="2" w:tplc="7AD01C4E">
      <w:numFmt w:val="bullet"/>
      <w:lvlText w:val="•"/>
      <w:lvlJc w:val="left"/>
      <w:pPr>
        <w:ind w:left="1084" w:hanging="348"/>
      </w:pPr>
      <w:rPr>
        <w:rFonts w:hint="default"/>
        <w:lang w:val="en-US" w:eastAsia="en-US" w:bidi="ar-SA"/>
      </w:rPr>
    </w:lvl>
    <w:lvl w:ilvl="3" w:tplc="263C1030">
      <w:numFmt w:val="bullet"/>
      <w:lvlText w:val="•"/>
      <w:lvlJc w:val="left"/>
      <w:pPr>
        <w:ind w:left="1396" w:hanging="348"/>
      </w:pPr>
      <w:rPr>
        <w:rFonts w:hint="default"/>
        <w:lang w:val="en-US" w:eastAsia="en-US" w:bidi="ar-SA"/>
      </w:rPr>
    </w:lvl>
    <w:lvl w:ilvl="4" w:tplc="4A46E99A">
      <w:numFmt w:val="bullet"/>
      <w:lvlText w:val="•"/>
      <w:lvlJc w:val="left"/>
      <w:pPr>
        <w:ind w:left="1709" w:hanging="348"/>
      </w:pPr>
      <w:rPr>
        <w:rFonts w:hint="default"/>
        <w:lang w:val="en-US" w:eastAsia="en-US" w:bidi="ar-SA"/>
      </w:rPr>
    </w:lvl>
    <w:lvl w:ilvl="5" w:tplc="4806781C">
      <w:numFmt w:val="bullet"/>
      <w:lvlText w:val="•"/>
      <w:lvlJc w:val="left"/>
      <w:pPr>
        <w:ind w:left="2021" w:hanging="348"/>
      </w:pPr>
      <w:rPr>
        <w:rFonts w:hint="default"/>
        <w:lang w:val="en-US" w:eastAsia="en-US" w:bidi="ar-SA"/>
      </w:rPr>
    </w:lvl>
    <w:lvl w:ilvl="6" w:tplc="5D3C5E3A">
      <w:numFmt w:val="bullet"/>
      <w:lvlText w:val="•"/>
      <w:lvlJc w:val="left"/>
      <w:pPr>
        <w:ind w:left="2333" w:hanging="348"/>
      </w:pPr>
      <w:rPr>
        <w:rFonts w:hint="default"/>
        <w:lang w:val="en-US" w:eastAsia="en-US" w:bidi="ar-SA"/>
      </w:rPr>
    </w:lvl>
    <w:lvl w:ilvl="7" w:tplc="2E2A9130">
      <w:numFmt w:val="bullet"/>
      <w:lvlText w:val="•"/>
      <w:lvlJc w:val="left"/>
      <w:pPr>
        <w:ind w:left="2646" w:hanging="348"/>
      </w:pPr>
      <w:rPr>
        <w:rFonts w:hint="default"/>
        <w:lang w:val="en-US" w:eastAsia="en-US" w:bidi="ar-SA"/>
      </w:rPr>
    </w:lvl>
    <w:lvl w:ilvl="8" w:tplc="6812E960">
      <w:numFmt w:val="bullet"/>
      <w:lvlText w:val="•"/>
      <w:lvlJc w:val="left"/>
      <w:pPr>
        <w:ind w:left="2958" w:hanging="348"/>
      </w:pPr>
      <w:rPr>
        <w:rFonts w:hint="default"/>
        <w:lang w:val="en-US" w:eastAsia="en-US" w:bidi="ar-SA"/>
      </w:rPr>
    </w:lvl>
  </w:abstractNum>
  <w:abstractNum w:abstractNumId="2" w15:restartNumberingAfterBreak="0">
    <w:nsid w:val="1EAD0414"/>
    <w:multiLevelType w:val="hybridMultilevel"/>
    <w:tmpl w:val="571AF774"/>
    <w:lvl w:ilvl="0" w:tplc="ADAAFCAA">
      <w:numFmt w:val="bullet"/>
      <w:lvlText w:val=""/>
      <w:lvlJc w:val="left"/>
      <w:pPr>
        <w:ind w:left="465" w:hanging="360"/>
      </w:pPr>
      <w:rPr>
        <w:rFonts w:hint="default" w:ascii="Symbol" w:hAnsi="Symbol" w:eastAsia="Symbol" w:cs="Symbol"/>
        <w:b w:val="0"/>
        <w:bCs w:val="0"/>
        <w:i w:val="0"/>
        <w:iCs w:val="0"/>
        <w:spacing w:val="0"/>
        <w:w w:val="100"/>
        <w:sz w:val="22"/>
        <w:szCs w:val="22"/>
        <w:lang w:val="en-US" w:eastAsia="en-US" w:bidi="ar-SA"/>
      </w:rPr>
    </w:lvl>
    <w:lvl w:ilvl="1" w:tplc="AC20FCF8">
      <w:numFmt w:val="bullet"/>
      <w:lvlText w:val="•"/>
      <w:lvlJc w:val="left"/>
      <w:pPr>
        <w:ind w:left="772" w:hanging="360"/>
      </w:pPr>
      <w:rPr>
        <w:rFonts w:hint="default"/>
        <w:lang w:val="en-US" w:eastAsia="en-US" w:bidi="ar-SA"/>
      </w:rPr>
    </w:lvl>
    <w:lvl w:ilvl="2" w:tplc="7812B4D8">
      <w:numFmt w:val="bullet"/>
      <w:lvlText w:val="•"/>
      <w:lvlJc w:val="left"/>
      <w:pPr>
        <w:ind w:left="1084" w:hanging="360"/>
      </w:pPr>
      <w:rPr>
        <w:rFonts w:hint="default"/>
        <w:lang w:val="en-US" w:eastAsia="en-US" w:bidi="ar-SA"/>
      </w:rPr>
    </w:lvl>
    <w:lvl w:ilvl="3" w:tplc="5FAA8E60">
      <w:numFmt w:val="bullet"/>
      <w:lvlText w:val="•"/>
      <w:lvlJc w:val="left"/>
      <w:pPr>
        <w:ind w:left="1396" w:hanging="360"/>
      </w:pPr>
      <w:rPr>
        <w:rFonts w:hint="default"/>
        <w:lang w:val="en-US" w:eastAsia="en-US" w:bidi="ar-SA"/>
      </w:rPr>
    </w:lvl>
    <w:lvl w:ilvl="4" w:tplc="77768D24">
      <w:numFmt w:val="bullet"/>
      <w:lvlText w:val="•"/>
      <w:lvlJc w:val="left"/>
      <w:pPr>
        <w:ind w:left="1709" w:hanging="360"/>
      </w:pPr>
      <w:rPr>
        <w:rFonts w:hint="default"/>
        <w:lang w:val="en-US" w:eastAsia="en-US" w:bidi="ar-SA"/>
      </w:rPr>
    </w:lvl>
    <w:lvl w:ilvl="5" w:tplc="0D84F1B2">
      <w:numFmt w:val="bullet"/>
      <w:lvlText w:val="•"/>
      <w:lvlJc w:val="left"/>
      <w:pPr>
        <w:ind w:left="2021" w:hanging="360"/>
      </w:pPr>
      <w:rPr>
        <w:rFonts w:hint="default"/>
        <w:lang w:val="en-US" w:eastAsia="en-US" w:bidi="ar-SA"/>
      </w:rPr>
    </w:lvl>
    <w:lvl w:ilvl="6" w:tplc="D67CE79A">
      <w:numFmt w:val="bullet"/>
      <w:lvlText w:val="•"/>
      <w:lvlJc w:val="left"/>
      <w:pPr>
        <w:ind w:left="2333" w:hanging="360"/>
      </w:pPr>
      <w:rPr>
        <w:rFonts w:hint="default"/>
        <w:lang w:val="en-US" w:eastAsia="en-US" w:bidi="ar-SA"/>
      </w:rPr>
    </w:lvl>
    <w:lvl w:ilvl="7" w:tplc="7FF8B4A0">
      <w:numFmt w:val="bullet"/>
      <w:lvlText w:val="•"/>
      <w:lvlJc w:val="left"/>
      <w:pPr>
        <w:ind w:left="2646" w:hanging="360"/>
      </w:pPr>
      <w:rPr>
        <w:rFonts w:hint="default"/>
        <w:lang w:val="en-US" w:eastAsia="en-US" w:bidi="ar-SA"/>
      </w:rPr>
    </w:lvl>
    <w:lvl w:ilvl="8" w:tplc="CA64E2D4">
      <w:numFmt w:val="bullet"/>
      <w:lvlText w:val="•"/>
      <w:lvlJc w:val="left"/>
      <w:pPr>
        <w:ind w:left="2958" w:hanging="360"/>
      </w:pPr>
      <w:rPr>
        <w:rFonts w:hint="default"/>
        <w:lang w:val="en-US" w:eastAsia="en-US" w:bidi="ar-SA"/>
      </w:rPr>
    </w:lvl>
  </w:abstractNum>
  <w:abstractNum w:abstractNumId="3" w15:restartNumberingAfterBreak="0">
    <w:nsid w:val="23842D5A"/>
    <w:multiLevelType w:val="hybridMultilevel"/>
    <w:tmpl w:val="3FA2744E"/>
    <w:lvl w:ilvl="0" w:tplc="3D2E7408">
      <w:numFmt w:val="bullet"/>
      <w:lvlText w:val="•"/>
      <w:lvlJc w:val="left"/>
      <w:pPr>
        <w:ind w:left="1167" w:hanging="360"/>
      </w:pPr>
      <w:rPr>
        <w:rFonts w:hint="default" w:ascii="Calibri" w:hAnsi="Calibri" w:eastAsia="Calibri" w:cs="Calibri"/>
        <w:b w:val="0"/>
        <w:bCs w:val="0"/>
        <w:i w:val="0"/>
        <w:iCs w:val="0"/>
        <w:spacing w:val="0"/>
        <w:w w:val="100"/>
        <w:sz w:val="22"/>
        <w:szCs w:val="22"/>
        <w:lang w:val="en-US" w:eastAsia="en-US" w:bidi="ar-SA"/>
      </w:rPr>
    </w:lvl>
    <w:lvl w:ilvl="1" w:tplc="C1D24E50">
      <w:numFmt w:val="bullet"/>
      <w:lvlText w:val="•"/>
      <w:lvlJc w:val="left"/>
      <w:pPr>
        <w:ind w:left="2050" w:hanging="360"/>
      </w:pPr>
      <w:rPr>
        <w:rFonts w:hint="default"/>
        <w:lang w:val="en-US" w:eastAsia="en-US" w:bidi="ar-SA"/>
      </w:rPr>
    </w:lvl>
    <w:lvl w:ilvl="2" w:tplc="E466AFAA">
      <w:numFmt w:val="bullet"/>
      <w:lvlText w:val="•"/>
      <w:lvlJc w:val="left"/>
      <w:pPr>
        <w:ind w:left="2940" w:hanging="360"/>
      </w:pPr>
      <w:rPr>
        <w:rFonts w:hint="default"/>
        <w:lang w:val="en-US" w:eastAsia="en-US" w:bidi="ar-SA"/>
      </w:rPr>
    </w:lvl>
    <w:lvl w:ilvl="3" w:tplc="AB1271C8">
      <w:numFmt w:val="bullet"/>
      <w:lvlText w:val="•"/>
      <w:lvlJc w:val="left"/>
      <w:pPr>
        <w:ind w:left="3831" w:hanging="360"/>
      </w:pPr>
      <w:rPr>
        <w:rFonts w:hint="default"/>
        <w:lang w:val="en-US" w:eastAsia="en-US" w:bidi="ar-SA"/>
      </w:rPr>
    </w:lvl>
    <w:lvl w:ilvl="4" w:tplc="6F6E615A">
      <w:numFmt w:val="bullet"/>
      <w:lvlText w:val="•"/>
      <w:lvlJc w:val="left"/>
      <w:pPr>
        <w:ind w:left="4721" w:hanging="360"/>
      </w:pPr>
      <w:rPr>
        <w:rFonts w:hint="default"/>
        <w:lang w:val="en-US" w:eastAsia="en-US" w:bidi="ar-SA"/>
      </w:rPr>
    </w:lvl>
    <w:lvl w:ilvl="5" w:tplc="40A2E24A">
      <w:numFmt w:val="bullet"/>
      <w:lvlText w:val="•"/>
      <w:lvlJc w:val="left"/>
      <w:pPr>
        <w:ind w:left="5612" w:hanging="360"/>
      </w:pPr>
      <w:rPr>
        <w:rFonts w:hint="default"/>
        <w:lang w:val="en-US" w:eastAsia="en-US" w:bidi="ar-SA"/>
      </w:rPr>
    </w:lvl>
    <w:lvl w:ilvl="6" w:tplc="ABFA2476">
      <w:numFmt w:val="bullet"/>
      <w:lvlText w:val="•"/>
      <w:lvlJc w:val="left"/>
      <w:pPr>
        <w:ind w:left="6502" w:hanging="360"/>
      </w:pPr>
      <w:rPr>
        <w:rFonts w:hint="default"/>
        <w:lang w:val="en-US" w:eastAsia="en-US" w:bidi="ar-SA"/>
      </w:rPr>
    </w:lvl>
    <w:lvl w:ilvl="7" w:tplc="4DDED37E">
      <w:numFmt w:val="bullet"/>
      <w:lvlText w:val="•"/>
      <w:lvlJc w:val="left"/>
      <w:pPr>
        <w:ind w:left="7393" w:hanging="360"/>
      </w:pPr>
      <w:rPr>
        <w:rFonts w:hint="default"/>
        <w:lang w:val="en-US" w:eastAsia="en-US" w:bidi="ar-SA"/>
      </w:rPr>
    </w:lvl>
    <w:lvl w:ilvl="8" w:tplc="07361EC2">
      <w:numFmt w:val="bullet"/>
      <w:lvlText w:val="•"/>
      <w:lvlJc w:val="left"/>
      <w:pPr>
        <w:ind w:left="8283" w:hanging="360"/>
      </w:pPr>
      <w:rPr>
        <w:rFonts w:hint="default"/>
        <w:lang w:val="en-US" w:eastAsia="en-US" w:bidi="ar-SA"/>
      </w:rPr>
    </w:lvl>
  </w:abstractNum>
  <w:abstractNum w:abstractNumId="4" w15:restartNumberingAfterBreak="0">
    <w:nsid w:val="2A61776B"/>
    <w:multiLevelType w:val="hybridMultilevel"/>
    <w:tmpl w:val="3014EC9A"/>
    <w:lvl w:ilvl="0" w:tplc="534E6D4C">
      <w:numFmt w:val="bullet"/>
      <w:lvlText w:val=""/>
      <w:lvlJc w:val="left"/>
      <w:pPr>
        <w:ind w:left="1168" w:hanging="361"/>
      </w:pPr>
      <w:rPr>
        <w:rFonts w:hint="default" w:ascii="Symbol" w:hAnsi="Symbol" w:eastAsia="Symbol" w:cs="Symbol"/>
        <w:b w:val="0"/>
        <w:bCs w:val="0"/>
        <w:i w:val="0"/>
        <w:iCs w:val="0"/>
        <w:spacing w:val="0"/>
        <w:w w:val="100"/>
        <w:sz w:val="22"/>
        <w:szCs w:val="22"/>
        <w:lang w:val="en-US" w:eastAsia="en-US" w:bidi="ar-SA"/>
      </w:rPr>
    </w:lvl>
    <w:lvl w:ilvl="1" w:tplc="69821CB8">
      <w:numFmt w:val="bullet"/>
      <w:lvlText w:val="•"/>
      <w:lvlJc w:val="left"/>
      <w:pPr>
        <w:ind w:left="2050" w:hanging="361"/>
      </w:pPr>
      <w:rPr>
        <w:rFonts w:hint="default"/>
        <w:lang w:val="en-US" w:eastAsia="en-US" w:bidi="ar-SA"/>
      </w:rPr>
    </w:lvl>
    <w:lvl w:ilvl="2" w:tplc="4370993E">
      <w:numFmt w:val="bullet"/>
      <w:lvlText w:val="•"/>
      <w:lvlJc w:val="left"/>
      <w:pPr>
        <w:ind w:left="2940" w:hanging="361"/>
      </w:pPr>
      <w:rPr>
        <w:rFonts w:hint="default"/>
        <w:lang w:val="en-US" w:eastAsia="en-US" w:bidi="ar-SA"/>
      </w:rPr>
    </w:lvl>
    <w:lvl w:ilvl="3" w:tplc="5A527118">
      <w:numFmt w:val="bullet"/>
      <w:lvlText w:val="•"/>
      <w:lvlJc w:val="left"/>
      <w:pPr>
        <w:ind w:left="3831" w:hanging="361"/>
      </w:pPr>
      <w:rPr>
        <w:rFonts w:hint="default"/>
        <w:lang w:val="en-US" w:eastAsia="en-US" w:bidi="ar-SA"/>
      </w:rPr>
    </w:lvl>
    <w:lvl w:ilvl="4" w:tplc="333628B4">
      <w:numFmt w:val="bullet"/>
      <w:lvlText w:val="•"/>
      <w:lvlJc w:val="left"/>
      <w:pPr>
        <w:ind w:left="4721" w:hanging="361"/>
      </w:pPr>
      <w:rPr>
        <w:rFonts w:hint="default"/>
        <w:lang w:val="en-US" w:eastAsia="en-US" w:bidi="ar-SA"/>
      </w:rPr>
    </w:lvl>
    <w:lvl w:ilvl="5" w:tplc="0D060DFC">
      <w:numFmt w:val="bullet"/>
      <w:lvlText w:val="•"/>
      <w:lvlJc w:val="left"/>
      <w:pPr>
        <w:ind w:left="5612" w:hanging="361"/>
      </w:pPr>
      <w:rPr>
        <w:rFonts w:hint="default"/>
        <w:lang w:val="en-US" w:eastAsia="en-US" w:bidi="ar-SA"/>
      </w:rPr>
    </w:lvl>
    <w:lvl w:ilvl="6" w:tplc="C704714A">
      <w:numFmt w:val="bullet"/>
      <w:lvlText w:val="•"/>
      <w:lvlJc w:val="left"/>
      <w:pPr>
        <w:ind w:left="6502" w:hanging="361"/>
      </w:pPr>
      <w:rPr>
        <w:rFonts w:hint="default"/>
        <w:lang w:val="en-US" w:eastAsia="en-US" w:bidi="ar-SA"/>
      </w:rPr>
    </w:lvl>
    <w:lvl w:ilvl="7" w:tplc="9C7CCCD2">
      <w:numFmt w:val="bullet"/>
      <w:lvlText w:val="•"/>
      <w:lvlJc w:val="left"/>
      <w:pPr>
        <w:ind w:left="7393" w:hanging="361"/>
      </w:pPr>
      <w:rPr>
        <w:rFonts w:hint="default"/>
        <w:lang w:val="en-US" w:eastAsia="en-US" w:bidi="ar-SA"/>
      </w:rPr>
    </w:lvl>
    <w:lvl w:ilvl="8" w:tplc="4814BEDA">
      <w:numFmt w:val="bullet"/>
      <w:lvlText w:val="•"/>
      <w:lvlJc w:val="left"/>
      <w:pPr>
        <w:ind w:left="8283" w:hanging="361"/>
      </w:pPr>
      <w:rPr>
        <w:rFonts w:hint="default"/>
        <w:lang w:val="en-US" w:eastAsia="en-US" w:bidi="ar-SA"/>
      </w:rPr>
    </w:lvl>
  </w:abstractNum>
  <w:abstractNum w:abstractNumId="5" w15:restartNumberingAfterBreak="0">
    <w:nsid w:val="310D73ED"/>
    <w:multiLevelType w:val="hybridMultilevel"/>
    <w:tmpl w:val="12A6E154"/>
    <w:lvl w:ilvl="0">
      <w:start w:val="1"/>
      <w:numFmt w:val="bullet"/>
      <w:lvlText w:val=""/>
      <w:lvlJc w:val="left"/>
      <w:pPr>
        <w:ind w:left="467" w:hanging="360"/>
      </w:pPr>
      <w:rPr>
        <w:rFonts w:hint="default" w:ascii="Symbol" w:hAnsi="Symbol"/>
        <w:b w:val="0"/>
        <w:bCs w:val="0"/>
        <w:i w:val="0"/>
        <w:iCs w:val="0"/>
        <w:spacing w:val="0"/>
        <w:w w:val="100"/>
        <w:sz w:val="22"/>
        <w:szCs w:val="22"/>
        <w:lang w:val="en-US" w:eastAsia="en-US" w:bidi="ar-SA"/>
      </w:rPr>
    </w:lvl>
    <w:lvl w:ilvl="1" w:tplc="30CEBAFA">
      <w:numFmt w:val="bullet"/>
      <w:lvlText w:val="•"/>
      <w:lvlJc w:val="left"/>
      <w:pPr>
        <w:ind w:left="772" w:hanging="360"/>
      </w:pPr>
      <w:rPr>
        <w:rFonts w:hint="default"/>
        <w:lang w:val="en-US" w:eastAsia="en-US" w:bidi="ar-SA"/>
      </w:rPr>
    </w:lvl>
    <w:lvl w:ilvl="2" w:tplc="8F729244">
      <w:numFmt w:val="bullet"/>
      <w:lvlText w:val="•"/>
      <w:lvlJc w:val="left"/>
      <w:pPr>
        <w:ind w:left="1084" w:hanging="360"/>
      </w:pPr>
      <w:rPr>
        <w:rFonts w:hint="default"/>
        <w:lang w:val="en-US" w:eastAsia="en-US" w:bidi="ar-SA"/>
      </w:rPr>
    </w:lvl>
    <w:lvl w:ilvl="3" w:tplc="E56A9BAE">
      <w:numFmt w:val="bullet"/>
      <w:lvlText w:val="•"/>
      <w:lvlJc w:val="left"/>
      <w:pPr>
        <w:ind w:left="1396" w:hanging="360"/>
      </w:pPr>
      <w:rPr>
        <w:rFonts w:hint="default"/>
        <w:lang w:val="en-US" w:eastAsia="en-US" w:bidi="ar-SA"/>
      </w:rPr>
    </w:lvl>
    <w:lvl w:ilvl="4" w:tplc="E014DBC8">
      <w:numFmt w:val="bullet"/>
      <w:lvlText w:val="•"/>
      <w:lvlJc w:val="left"/>
      <w:pPr>
        <w:ind w:left="1709" w:hanging="360"/>
      </w:pPr>
      <w:rPr>
        <w:rFonts w:hint="default"/>
        <w:lang w:val="en-US" w:eastAsia="en-US" w:bidi="ar-SA"/>
      </w:rPr>
    </w:lvl>
    <w:lvl w:ilvl="5" w:tplc="0D3AA462">
      <w:numFmt w:val="bullet"/>
      <w:lvlText w:val="•"/>
      <w:lvlJc w:val="left"/>
      <w:pPr>
        <w:ind w:left="2021" w:hanging="360"/>
      </w:pPr>
      <w:rPr>
        <w:rFonts w:hint="default"/>
        <w:lang w:val="en-US" w:eastAsia="en-US" w:bidi="ar-SA"/>
      </w:rPr>
    </w:lvl>
    <w:lvl w:ilvl="6" w:tplc="D54C59E8">
      <w:numFmt w:val="bullet"/>
      <w:lvlText w:val="•"/>
      <w:lvlJc w:val="left"/>
      <w:pPr>
        <w:ind w:left="2333" w:hanging="360"/>
      </w:pPr>
      <w:rPr>
        <w:rFonts w:hint="default"/>
        <w:lang w:val="en-US" w:eastAsia="en-US" w:bidi="ar-SA"/>
      </w:rPr>
    </w:lvl>
    <w:lvl w:ilvl="7" w:tplc="77D4922C">
      <w:numFmt w:val="bullet"/>
      <w:lvlText w:val="•"/>
      <w:lvlJc w:val="left"/>
      <w:pPr>
        <w:ind w:left="2646" w:hanging="360"/>
      </w:pPr>
      <w:rPr>
        <w:rFonts w:hint="default"/>
        <w:lang w:val="en-US" w:eastAsia="en-US" w:bidi="ar-SA"/>
      </w:rPr>
    </w:lvl>
    <w:lvl w:ilvl="8" w:tplc="467EE3F2">
      <w:numFmt w:val="bullet"/>
      <w:lvlText w:val="•"/>
      <w:lvlJc w:val="left"/>
      <w:pPr>
        <w:ind w:left="2958" w:hanging="360"/>
      </w:pPr>
      <w:rPr>
        <w:rFonts w:hint="default"/>
        <w:lang w:val="en-US" w:eastAsia="en-US" w:bidi="ar-SA"/>
      </w:rPr>
    </w:lvl>
  </w:abstractNum>
  <w:abstractNum w:abstractNumId="6" w15:restartNumberingAfterBreak="0">
    <w:nsid w:val="369E0D7B"/>
    <w:multiLevelType w:val="hybridMultilevel"/>
    <w:tmpl w:val="BD82DD46"/>
    <w:lvl w:ilvl="0" w:tplc="5AB694C2">
      <w:numFmt w:val="bullet"/>
      <w:lvlText w:val=""/>
      <w:lvlJc w:val="left"/>
      <w:pPr>
        <w:ind w:left="1167" w:hanging="361"/>
      </w:pPr>
      <w:rPr>
        <w:rFonts w:hint="default" w:ascii="Symbol" w:hAnsi="Symbol" w:eastAsia="Symbol" w:cs="Symbol"/>
        <w:b w:val="0"/>
        <w:bCs w:val="0"/>
        <w:i w:val="0"/>
        <w:iCs w:val="0"/>
        <w:spacing w:val="0"/>
        <w:w w:val="100"/>
        <w:sz w:val="22"/>
        <w:szCs w:val="22"/>
        <w:lang w:val="en-US" w:eastAsia="en-US" w:bidi="ar-SA"/>
      </w:rPr>
    </w:lvl>
    <w:lvl w:ilvl="1" w:tplc="70E44428">
      <w:numFmt w:val="bullet"/>
      <w:lvlText w:val="•"/>
      <w:lvlJc w:val="left"/>
      <w:pPr>
        <w:ind w:left="2050" w:hanging="361"/>
      </w:pPr>
      <w:rPr>
        <w:rFonts w:hint="default"/>
        <w:lang w:val="en-US" w:eastAsia="en-US" w:bidi="ar-SA"/>
      </w:rPr>
    </w:lvl>
    <w:lvl w:ilvl="2" w:tplc="00145A82">
      <w:numFmt w:val="bullet"/>
      <w:lvlText w:val="•"/>
      <w:lvlJc w:val="left"/>
      <w:pPr>
        <w:ind w:left="2940" w:hanging="361"/>
      </w:pPr>
      <w:rPr>
        <w:rFonts w:hint="default"/>
        <w:lang w:val="en-US" w:eastAsia="en-US" w:bidi="ar-SA"/>
      </w:rPr>
    </w:lvl>
    <w:lvl w:ilvl="3" w:tplc="851C03C6">
      <w:numFmt w:val="bullet"/>
      <w:lvlText w:val="•"/>
      <w:lvlJc w:val="left"/>
      <w:pPr>
        <w:ind w:left="3831" w:hanging="361"/>
      </w:pPr>
      <w:rPr>
        <w:rFonts w:hint="default"/>
        <w:lang w:val="en-US" w:eastAsia="en-US" w:bidi="ar-SA"/>
      </w:rPr>
    </w:lvl>
    <w:lvl w:ilvl="4" w:tplc="3EF46F26">
      <w:numFmt w:val="bullet"/>
      <w:lvlText w:val="•"/>
      <w:lvlJc w:val="left"/>
      <w:pPr>
        <w:ind w:left="4721" w:hanging="361"/>
      </w:pPr>
      <w:rPr>
        <w:rFonts w:hint="default"/>
        <w:lang w:val="en-US" w:eastAsia="en-US" w:bidi="ar-SA"/>
      </w:rPr>
    </w:lvl>
    <w:lvl w:ilvl="5" w:tplc="9F121846">
      <w:numFmt w:val="bullet"/>
      <w:lvlText w:val="•"/>
      <w:lvlJc w:val="left"/>
      <w:pPr>
        <w:ind w:left="5612" w:hanging="361"/>
      </w:pPr>
      <w:rPr>
        <w:rFonts w:hint="default"/>
        <w:lang w:val="en-US" w:eastAsia="en-US" w:bidi="ar-SA"/>
      </w:rPr>
    </w:lvl>
    <w:lvl w:ilvl="6" w:tplc="9FEE1DDC">
      <w:numFmt w:val="bullet"/>
      <w:lvlText w:val="•"/>
      <w:lvlJc w:val="left"/>
      <w:pPr>
        <w:ind w:left="6502" w:hanging="361"/>
      </w:pPr>
      <w:rPr>
        <w:rFonts w:hint="default"/>
        <w:lang w:val="en-US" w:eastAsia="en-US" w:bidi="ar-SA"/>
      </w:rPr>
    </w:lvl>
    <w:lvl w:ilvl="7" w:tplc="F9140BE4">
      <w:numFmt w:val="bullet"/>
      <w:lvlText w:val="•"/>
      <w:lvlJc w:val="left"/>
      <w:pPr>
        <w:ind w:left="7393" w:hanging="361"/>
      </w:pPr>
      <w:rPr>
        <w:rFonts w:hint="default"/>
        <w:lang w:val="en-US" w:eastAsia="en-US" w:bidi="ar-SA"/>
      </w:rPr>
    </w:lvl>
    <w:lvl w:ilvl="8" w:tplc="69CC0D32">
      <w:numFmt w:val="bullet"/>
      <w:lvlText w:val="•"/>
      <w:lvlJc w:val="left"/>
      <w:pPr>
        <w:ind w:left="8283" w:hanging="361"/>
      </w:pPr>
      <w:rPr>
        <w:rFonts w:hint="default"/>
        <w:lang w:val="en-US" w:eastAsia="en-US" w:bidi="ar-SA"/>
      </w:rPr>
    </w:lvl>
  </w:abstractNum>
  <w:abstractNum w:abstractNumId="7" w15:restartNumberingAfterBreak="0">
    <w:nsid w:val="372A7B5D"/>
    <w:multiLevelType w:val="hybridMultilevel"/>
    <w:tmpl w:val="D06449B2"/>
    <w:lvl w:ilvl="0" w:tplc="C46CDE08">
      <w:numFmt w:val="bullet"/>
      <w:lvlText w:val=""/>
      <w:lvlJc w:val="left"/>
      <w:pPr>
        <w:ind w:left="1168" w:hanging="361"/>
      </w:pPr>
      <w:rPr>
        <w:rFonts w:hint="default" w:ascii="Symbol" w:hAnsi="Symbol" w:eastAsia="Symbol" w:cs="Symbol"/>
        <w:b w:val="0"/>
        <w:bCs w:val="0"/>
        <w:i w:val="0"/>
        <w:iCs w:val="0"/>
        <w:spacing w:val="0"/>
        <w:w w:val="100"/>
        <w:sz w:val="22"/>
        <w:szCs w:val="22"/>
        <w:lang w:val="en-US" w:eastAsia="en-US" w:bidi="ar-SA"/>
      </w:rPr>
    </w:lvl>
    <w:lvl w:ilvl="1" w:tplc="8CAAE0F4">
      <w:numFmt w:val="bullet"/>
      <w:lvlText w:val="•"/>
      <w:lvlJc w:val="left"/>
      <w:pPr>
        <w:ind w:left="2050" w:hanging="361"/>
      </w:pPr>
      <w:rPr>
        <w:rFonts w:hint="default"/>
        <w:lang w:val="en-US" w:eastAsia="en-US" w:bidi="ar-SA"/>
      </w:rPr>
    </w:lvl>
    <w:lvl w:ilvl="2" w:tplc="93548A3C">
      <w:numFmt w:val="bullet"/>
      <w:lvlText w:val="•"/>
      <w:lvlJc w:val="left"/>
      <w:pPr>
        <w:ind w:left="2940" w:hanging="361"/>
      </w:pPr>
      <w:rPr>
        <w:rFonts w:hint="default"/>
        <w:lang w:val="en-US" w:eastAsia="en-US" w:bidi="ar-SA"/>
      </w:rPr>
    </w:lvl>
    <w:lvl w:ilvl="3" w:tplc="B07E783E">
      <w:numFmt w:val="bullet"/>
      <w:lvlText w:val="•"/>
      <w:lvlJc w:val="left"/>
      <w:pPr>
        <w:ind w:left="3831" w:hanging="361"/>
      </w:pPr>
      <w:rPr>
        <w:rFonts w:hint="default"/>
        <w:lang w:val="en-US" w:eastAsia="en-US" w:bidi="ar-SA"/>
      </w:rPr>
    </w:lvl>
    <w:lvl w:ilvl="4" w:tplc="6A965B22">
      <w:numFmt w:val="bullet"/>
      <w:lvlText w:val="•"/>
      <w:lvlJc w:val="left"/>
      <w:pPr>
        <w:ind w:left="4721" w:hanging="361"/>
      </w:pPr>
      <w:rPr>
        <w:rFonts w:hint="default"/>
        <w:lang w:val="en-US" w:eastAsia="en-US" w:bidi="ar-SA"/>
      </w:rPr>
    </w:lvl>
    <w:lvl w:ilvl="5" w:tplc="90020F1E">
      <w:numFmt w:val="bullet"/>
      <w:lvlText w:val="•"/>
      <w:lvlJc w:val="left"/>
      <w:pPr>
        <w:ind w:left="5612" w:hanging="361"/>
      </w:pPr>
      <w:rPr>
        <w:rFonts w:hint="default"/>
        <w:lang w:val="en-US" w:eastAsia="en-US" w:bidi="ar-SA"/>
      </w:rPr>
    </w:lvl>
    <w:lvl w:ilvl="6" w:tplc="4BBE188C">
      <w:numFmt w:val="bullet"/>
      <w:lvlText w:val="•"/>
      <w:lvlJc w:val="left"/>
      <w:pPr>
        <w:ind w:left="6502" w:hanging="361"/>
      </w:pPr>
      <w:rPr>
        <w:rFonts w:hint="default"/>
        <w:lang w:val="en-US" w:eastAsia="en-US" w:bidi="ar-SA"/>
      </w:rPr>
    </w:lvl>
    <w:lvl w:ilvl="7" w:tplc="F10271CE">
      <w:numFmt w:val="bullet"/>
      <w:lvlText w:val="•"/>
      <w:lvlJc w:val="left"/>
      <w:pPr>
        <w:ind w:left="7393" w:hanging="361"/>
      </w:pPr>
      <w:rPr>
        <w:rFonts w:hint="default"/>
        <w:lang w:val="en-US" w:eastAsia="en-US" w:bidi="ar-SA"/>
      </w:rPr>
    </w:lvl>
    <w:lvl w:ilvl="8" w:tplc="827C76FC">
      <w:numFmt w:val="bullet"/>
      <w:lvlText w:val="•"/>
      <w:lvlJc w:val="left"/>
      <w:pPr>
        <w:ind w:left="8283" w:hanging="361"/>
      </w:pPr>
      <w:rPr>
        <w:rFonts w:hint="default"/>
        <w:lang w:val="en-US" w:eastAsia="en-US" w:bidi="ar-SA"/>
      </w:rPr>
    </w:lvl>
  </w:abstractNum>
  <w:abstractNum w:abstractNumId="8" w15:restartNumberingAfterBreak="0">
    <w:nsid w:val="3FB128D0"/>
    <w:multiLevelType w:val="hybridMultilevel"/>
    <w:tmpl w:val="EC9A7072"/>
    <w:lvl w:ilvl="0" w:tplc="33AA71EA">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tplc="91F03DE4">
      <w:numFmt w:val="bullet"/>
      <w:lvlText w:val="•"/>
      <w:lvlJc w:val="left"/>
      <w:pPr>
        <w:ind w:left="772" w:hanging="360"/>
      </w:pPr>
      <w:rPr>
        <w:rFonts w:hint="default"/>
        <w:lang w:val="en-US" w:eastAsia="en-US" w:bidi="ar-SA"/>
      </w:rPr>
    </w:lvl>
    <w:lvl w:ilvl="2" w:tplc="CAC695B8">
      <w:numFmt w:val="bullet"/>
      <w:lvlText w:val="•"/>
      <w:lvlJc w:val="left"/>
      <w:pPr>
        <w:ind w:left="1084" w:hanging="360"/>
      </w:pPr>
      <w:rPr>
        <w:rFonts w:hint="default"/>
        <w:lang w:val="en-US" w:eastAsia="en-US" w:bidi="ar-SA"/>
      </w:rPr>
    </w:lvl>
    <w:lvl w:ilvl="3" w:tplc="24901136">
      <w:numFmt w:val="bullet"/>
      <w:lvlText w:val="•"/>
      <w:lvlJc w:val="left"/>
      <w:pPr>
        <w:ind w:left="1396" w:hanging="360"/>
      </w:pPr>
      <w:rPr>
        <w:rFonts w:hint="default"/>
        <w:lang w:val="en-US" w:eastAsia="en-US" w:bidi="ar-SA"/>
      </w:rPr>
    </w:lvl>
    <w:lvl w:ilvl="4" w:tplc="BA2EF0FC">
      <w:numFmt w:val="bullet"/>
      <w:lvlText w:val="•"/>
      <w:lvlJc w:val="left"/>
      <w:pPr>
        <w:ind w:left="1709" w:hanging="360"/>
      </w:pPr>
      <w:rPr>
        <w:rFonts w:hint="default"/>
        <w:lang w:val="en-US" w:eastAsia="en-US" w:bidi="ar-SA"/>
      </w:rPr>
    </w:lvl>
    <w:lvl w:ilvl="5" w:tplc="7BAE26E8">
      <w:numFmt w:val="bullet"/>
      <w:lvlText w:val="•"/>
      <w:lvlJc w:val="left"/>
      <w:pPr>
        <w:ind w:left="2021" w:hanging="360"/>
      </w:pPr>
      <w:rPr>
        <w:rFonts w:hint="default"/>
        <w:lang w:val="en-US" w:eastAsia="en-US" w:bidi="ar-SA"/>
      </w:rPr>
    </w:lvl>
    <w:lvl w:ilvl="6" w:tplc="F77E303C">
      <w:numFmt w:val="bullet"/>
      <w:lvlText w:val="•"/>
      <w:lvlJc w:val="left"/>
      <w:pPr>
        <w:ind w:left="2333" w:hanging="360"/>
      </w:pPr>
      <w:rPr>
        <w:rFonts w:hint="default"/>
        <w:lang w:val="en-US" w:eastAsia="en-US" w:bidi="ar-SA"/>
      </w:rPr>
    </w:lvl>
    <w:lvl w:ilvl="7" w:tplc="E7DA4DFA">
      <w:numFmt w:val="bullet"/>
      <w:lvlText w:val="•"/>
      <w:lvlJc w:val="left"/>
      <w:pPr>
        <w:ind w:left="2646" w:hanging="360"/>
      </w:pPr>
      <w:rPr>
        <w:rFonts w:hint="default"/>
        <w:lang w:val="en-US" w:eastAsia="en-US" w:bidi="ar-SA"/>
      </w:rPr>
    </w:lvl>
    <w:lvl w:ilvl="8" w:tplc="DE90B6CA">
      <w:numFmt w:val="bullet"/>
      <w:lvlText w:val="•"/>
      <w:lvlJc w:val="left"/>
      <w:pPr>
        <w:ind w:left="2958" w:hanging="360"/>
      </w:pPr>
      <w:rPr>
        <w:rFonts w:hint="default"/>
        <w:lang w:val="en-US" w:eastAsia="en-US" w:bidi="ar-SA"/>
      </w:rPr>
    </w:lvl>
  </w:abstractNum>
  <w:abstractNum w:abstractNumId="9" w15:restartNumberingAfterBreak="0">
    <w:nsid w:val="49EF0DBF"/>
    <w:multiLevelType w:val="hybridMultilevel"/>
    <w:tmpl w:val="14A0ADEE"/>
    <w:lvl w:ilvl="0" w:tplc="2D7E9B56">
      <w:numFmt w:val="bullet"/>
      <w:lvlText w:val=""/>
      <w:lvlJc w:val="left"/>
      <w:pPr>
        <w:ind w:left="451" w:hanging="344"/>
      </w:pPr>
      <w:rPr>
        <w:rFonts w:hint="default" w:ascii="Symbol" w:hAnsi="Symbol" w:eastAsia="Symbol" w:cs="Symbol"/>
        <w:b w:val="0"/>
        <w:bCs w:val="0"/>
        <w:i w:val="0"/>
        <w:iCs w:val="0"/>
        <w:spacing w:val="0"/>
        <w:w w:val="100"/>
        <w:sz w:val="22"/>
        <w:szCs w:val="22"/>
        <w:lang w:val="en-US" w:eastAsia="en-US" w:bidi="ar-SA"/>
      </w:rPr>
    </w:lvl>
    <w:lvl w:ilvl="1" w:tplc="B4247BB2">
      <w:numFmt w:val="bullet"/>
      <w:lvlText w:val="•"/>
      <w:lvlJc w:val="left"/>
      <w:pPr>
        <w:ind w:left="772" w:hanging="344"/>
      </w:pPr>
      <w:rPr>
        <w:rFonts w:hint="default"/>
        <w:lang w:val="en-US" w:eastAsia="en-US" w:bidi="ar-SA"/>
      </w:rPr>
    </w:lvl>
    <w:lvl w:ilvl="2" w:tplc="F7CE4ED4">
      <w:numFmt w:val="bullet"/>
      <w:lvlText w:val="•"/>
      <w:lvlJc w:val="left"/>
      <w:pPr>
        <w:ind w:left="1084" w:hanging="344"/>
      </w:pPr>
      <w:rPr>
        <w:rFonts w:hint="default"/>
        <w:lang w:val="en-US" w:eastAsia="en-US" w:bidi="ar-SA"/>
      </w:rPr>
    </w:lvl>
    <w:lvl w:ilvl="3" w:tplc="7074AB60">
      <w:numFmt w:val="bullet"/>
      <w:lvlText w:val="•"/>
      <w:lvlJc w:val="left"/>
      <w:pPr>
        <w:ind w:left="1396" w:hanging="344"/>
      </w:pPr>
      <w:rPr>
        <w:rFonts w:hint="default"/>
        <w:lang w:val="en-US" w:eastAsia="en-US" w:bidi="ar-SA"/>
      </w:rPr>
    </w:lvl>
    <w:lvl w:ilvl="4" w:tplc="FE36E0AE">
      <w:numFmt w:val="bullet"/>
      <w:lvlText w:val="•"/>
      <w:lvlJc w:val="left"/>
      <w:pPr>
        <w:ind w:left="1709" w:hanging="344"/>
      </w:pPr>
      <w:rPr>
        <w:rFonts w:hint="default"/>
        <w:lang w:val="en-US" w:eastAsia="en-US" w:bidi="ar-SA"/>
      </w:rPr>
    </w:lvl>
    <w:lvl w:ilvl="5" w:tplc="174C06A6">
      <w:numFmt w:val="bullet"/>
      <w:lvlText w:val="•"/>
      <w:lvlJc w:val="left"/>
      <w:pPr>
        <w:ind w:left="2021" w:hanging="344"/>
      </w:pPr>
      <w:rPr>
        <w:rFonts w:hint="default"/>
        <w:lang w:val="en-US" w:eastAsia="en-US" w:bidi="ar-SA"/>
      </w:rPr>
    </w:lvl>
    <w:lvl w:ilvl="6" w:tplc="76146888">
      <w:numFmt w:val="bullet"/>
      <w:lvlText w:val="•"/>
      <w:lvlJc w:val="left"/>
      <w:pPr>
        <w:ind w:left="2333" w:hanging="344"/>
      </w:pPr>
      <w:rPr>
        <w:rFonts w:hint="default"/>
        <w:lang w:val="en-US" w:eastAsia="en-US" w:bidi="ar-SA"/>
      </w:rPr>
    </w:lvl>
    <w:lvl w:ilvl="7" w:tplc="A7E80536">
      <w:numFmt w:val="bullet"/>
      <w:lvlText w:val="•"/>
      <w:lvlJc w:val="left"/>
      <w:pPr>
        <w:ind w:left="2646" w:hanging="344"/>
      </w:pPr>
      <w:rPr>
        <w:rFonts w:hint="default"/>
        <w:lang w:val="en-US" w:eastAsia="en-US" w:bidi="ar-SA"/>
      </w:rPr>
    </w:lvl>
    <w:lvl w:ilvl="8" w:tplc="2AE27552">
      <w:numFmt w:val="bullet"/>
      <w:lvlText w:val="•"/>
      <w:lvlJc w:val="left"/>
      <w:pPr>
        <w:ind w:left="2958" w:hanging="344"/>
      </w:pPr>
      <w:rPr>
        <w:rFonts w:hint="default"/>
        <w:lang w:val="en-US" w:eastAsia="en-US" w:bidi="ar-SA"/>
      </w:rPr>
    </w:lvl>
  </w:abstractNum>
  <w:abstractNum w:abstractNumId="10" w15:restartNumberingAfterBreak="0">
    <w:nsid w:val="758A75CC"/>
    <w:multiLevelType w:val="hybridMultilevel"/>
    <w:tmpl w:val="C44E738A"/>
    <w:lvl w:ilvl="0" w:tplc="007868D6">
      <w:numFmt w:val="bullet"/>
      <w:lvlText w:val=""/>
      <w:lvlJc w:val="left"/>
      <w:pPr>
        <w:ind w:left="455" w:hanging="348"/>
      </w:pPr>
      <w:rPr>
        <w:rFonts w:hint="default" w:ascii="Symbol" w:hAnsi="Symbol" w:eastAsia="Symbol" w:cs="Symbol"/>
        <w:b w:val="0"/>
        <w:bCs w:val="0"/>
        <w:i w:val="0"/>
        <w:iCs w:val="0"/>
        <w:spacing w:val="0"/>
        <w:w w:val="100"/>
        <w:sz w:val="22"/>
        <w:szCs w:val="22"/>
        <w:lang w:val="en-US" w:eastAsia="en-US" w:bidi="ar-SA"/>
      </w:rPr>
    </w:lvl>
    <w:lvl w:ilvl="1" w:tplc="7A5C95EE">
      <w:numFmt w:val="bullet"/>
      <w:lvlText w:val="•"/>
      <w:lvlJc w:val="left"/>
      <w:pPr>
        <w:ind w:left="772" w:hanging="348"/>
      </w:pPr>
      <w:rPr>
        <w:rFonts w:hint="default"/>
        <w:lang w:val="en-US" w:eastAsia="en-US" w:bidi="ar-SA"/>
      </w:rPr>
    </w:lvl>
    <w:lvl w:ilvl="2" w:tplc="6424420E">
      <w:numFmt w:val="bullet"/>
      <w:lvlText w:val="•"/>
      <w:lvlJc w:val="left"/>
      <w:pPr>
        <w:ind w:left="1084" w:hanging="348"/>
      </w:pPr>
      <w:rPr>
        <w:rFonts w:hint="default"/>
        <w:lang w:val="en-US" w:eastAsia="en-US" w:bidi="ar-SA"/>
      </w:rPr>
    </w:lvl>
    <w:lvl w:ilvl="3" w:tplc="5D7CE488">
      <w:numFmt w:val="bullet"/>
      <w:lvlText w:val="•"/>
      <w:lvlJc w:val="left"/>
      <w:pPr>
        <w:ind w:left="1396" w:hanging="348"/>
      </w:pPr>
      <w:rPr>
        <w:rFonts w:hint="default"/>
        <w:lang w:val="en-US" w:eastAsia="en-US" w:bidi="ar-SA"/>
      </w:rPr>
    </w:lvl>
    <w:lvl w:ilvl="4" w:tplc="E1EEF850">
      <w:numFmt w:val="bullet"/>
      <w:lvlText w:val="•"/>
      <w:lvlJc w:val="left"/>
      <w:pPr>
        <w:ind w:left="1709" w:hanging="348"/>
      </w:pPr>
      <w:rPr>
        <w:rFonts w:hint="default"/>
        <w:lang w:val="en-US" w:eastAsia="en-US" w:bidi="ar-SA"/>
      </w:rPr>
    </w:lvl>
    <w:lvl w:ilvl="5" w:tplc="C2D4D5BE">
      <w:numFmt w:val="bullet"/>
      <w:lvlText w:val="•"/>
      <w:lvlJc w:val="left"/>
      <w:pPr>
        <w:ind w:left="2021" w:hanging="348"/>
      </w:pPr>
      <w:rPr>
        <w:rFonts w:hint="default"/>
        <w:lang w:val="en-US" w:eastAsia="en-US" w:bidi="ar-SA"/>
      </w:rPr>
    </w:lvl>
    <w:lvl w:ilvl="6" w:tplc="792AA770">
      <w:numFmt w:val="bullet"/>
      <w:lvlText w:val="•"/>
      <w:lvlJc w:val="left"/>
      <w:pPr>
        <w:ind w:left="2333" w:hanging="348"/>
      </w:pPr>
      <w:rPr>
        <w:rFonts w:hint="default"/>
        <w:lang w:val="en-US" w:eastAsia="en-US" w:bidi="ar-SA"/>
      </w:rPr>
    </w:lvl>
    <w:lvl w:ilvl="7" w:tplc="26A052C4">
      <w:numFmt w:val="bullet"/>
      <w:lvlText w:val="•"/>
      <w:lvlJc w:val="left"/>
      <w:pPr>
        <w:ind w:left="2646" w:hanging="348"/>
      </w:pPr>
      <w:rPr>
        <w:rFonts w:hint="default"/>
        <w:lang w:val="en-US" w:eastAsia="en-US" w:bidi="ar-SA"/>
      </w:rPr>
    </w:lvl>
    <w:lvl w:ilvl="8" w:tplc="91B2EE6C">
      <w:numFmt w:val="bullet"/>
      <w:lvlText w:val="•"/>
      <w:lvlJc w:val="left"/>
      <w:pPr>
        <w:ind w:left="2958" w:hanging="348"/>
      </w:pPr>
      <w:rPr>
        <w:rFonts w:hint="default"/>
        <w:lang w:val="en-US" w:eastAsia="en-US" w:bidi="ar-SA"/>
      </w:rPr>
    </w:lvl>
  </w:abstractNum>
  <w:num w:numId="12">
    <w:abstractNumId w:val="11"/>
  </w:num>
  <w:num w:numId="1">
    <w:abstractNumId w:val="4"/>
  </w:num>
  <w:num w:numId="2">
    <w:abstractNumId w:val="0"/>
  </w:num>
  <w:num w:numId="3">
    <w:abstractNumId w:val="7"/>
  </w:num>
  <w:num w:numId="4">
    <w:abstractNumId w:val="3"/>
  </w:num>
  <w:num w:numId="5">
    <w:abstractNumId w:val="5"/>
  </w:num>
  <w:num w:numId="6">
    <w:abstractNumId w:val="8"/>
  </w:num>
  <w:num w:numId="7">
    <w:abstractNumId w:val="10"/>
  </w:num>
  <w:num w:numId="8">
    <w:abstractNumId w:val="1"/>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B4"/>
    <w:rsid w:val="0000229D"/>
    <w:rsid w:val="00302DBD"/>
    <w:rsid w:val="00534EB4"/>
    <w:rsid w:val="00FC4F13"/>
    <w:rsid w:val="1BE6C836"/>
    <w:rsid w:val="1C9AF040"/>
    <w:rsid w:val="3BCC4041"/>
    <w:rsid w:val="452F1D1A"/>
    <w:rsid w:val="47FB7075"/>
    <w:rsid w:val="4D4A202A"/>
    <w:rsid w:val="4EADE683"/>
    <w:rsid w:val="5367F664"/>
    <w:rsid w:val="74B00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3097"/>
  <w15:docId w15:val="{66CFAD14-7F47-4575-A88E-2E7E7608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448"/>
      <w:jc w:val="both"/>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
      <w:jc w:val="center"/>
    </w:pPr>
    <w:rPr>
      <w:rFonts w:ascii="Calibri" w:hAnsi="Calibri" w:eastAsia="Calibri" w:cs="Calibri"/>
      <w:b/>
      <w:bCs/>
      <w:sz w:val="52"/>
      <w:szCs w:val="52"/>
    </w:rPr>
  </w:style>
  <w:style w:type="paragraph" w:styleId="ListParagraph">
    <w:name w:val="List Paragraph"/>
    <w:basedOn w:val="Normal"/>
    <w:uiPriority w:val="1"/>
    <w:qFormat/>
    <w:pPr>
      <w:ind w:left="1168" w:hanging="360"/>
    </w:pPr>
  </w:style>
  <w:style w:type="paragraph" w:styleId="TableParagraph" w:customStyle="1">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www.education.gov.uk/contactus"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www.gov.uk/school-discipline-exclusions/exclusions"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hyperlink" Target="http://www.gov.uk/school-discipline-exclusions/exclusions" TargetMode="External" Id="rId6" /><Relationship Type="http://schemas.openxmlformats.org/officeDocument/2006/relationships/hyperlink" Target="https://www.gov.uk/complain-about-school" TargetMode="External" Id="rId11" /><Relationship Type="http://schemas.openxmlformats.org/officeDocument/2006/relationships/image" Target="media/image1.jpeg" Id="rId5" /><Relationship Type="http://schemas.openxmlformats.org/officeDocument/2006/relationships/customXml" Target="../customXml/item2.xml" Id="rId15" /><Relationship Type="http://schemas.openxmlformats.org/officeDocument/2006/relationships/hyperlink" Target="http://www.legislation.gov.uk/uksi/2010/1997/schedule/1/made" TargetMode="External" Id="rId10" /><Relationship Type="http://schemas.openxmlformats.org/officeDocument/2006/relationships/webSettings" Target="webSettings.xml" Id="rId4" /><Relationship Type="http://schemas.openxmlformats.org/officeDocument/2006/relationships/hyperlink" Target="https://www.gov.uk/complain-about-school" TargetMode="External" Id="rId9" /><Relationship Type="http://schemas.openxmlformats.org/officeDocument/2006/relationships/customXml" Target="../customXml/item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d471473657913191448cdfb8386bae8a">
  <xsd:schema xmlns:xsd="http://www.w3.org/2001/XMLSchema" xmlns:xs="http://www.w3.org/2001/XMLSchema" xmlns:p="http://schemas.microsoft.com/office/2006/metadata/properties" xmlns:ns2="7d31a896-c1f6-46f1-90e2-b3649d71a50a" targetNamespace="http://schemas.microsoft.com/office/2006/metadata/properties" ma:root="true" ma:fieldsID="571782d8a12f5da61f99f33ccb6e64b7"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4FC36-3ADA-4037-9053-1C12D4DFDAF4}"/>
</file>

<file path=customXml/itemProps2.xml><?xml version="1.0" encoding="utf-8"?>
<ds:datastoreItem xmlns:ds="http://schemas.openxmlformats.org/officeDocument/2006/customXml" ds:itemID="{A6D6122A-F61A-4B8B-9695-A2DC4B024A96}"/>
</file>

<file path=customXml/itemProps3.xml><?xml version="1.0" encoding="utf-8"?>
<ds:datastoreItem xmlns:ds="http://schemas.openxmlformats.org/officeDocument/2006/customXml" ds:itemID="{C66C7C9C-968D-4BAD-B24C-D381858AA5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 Oscroft WEL</dc:creator>
  <dc:description/>
  <lastModifiedBy>K Jerrim WEL</lastModifiedBy>
  <revision>3</revision>
  <dcterms:created xsi:type="dcterms:W3CDTF">2025-11-24T09:57:00.0000000Z</dcterms:created>
  <dcterms:modified xsi:type="dcterms:W3CDTF">2026-06-25T09:32:05.1548891Z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2023-12-22T00:00:00Z</vt:filetime>
  </property>
  <property fmtid="{D5CDD505-2E9C-101B-9397-08002B2CF9AE}" pid="3" name="Creator">
    <vt:lpwstr>Acrobat PDFMaker 23 for Word</vt:lpwstr>
  </property>
  <property fmtid="{D5CDD505-2E9C-101B-9397-08002B2CF9AE}" pid="4" name="LastSaved">
    <vt:filetime>2025-11-24T00:00:00Z</vt:filetime>
  </property>
  <property fmtid="{D5CDD505-2E9C-101B-9397-08002B2CF9AE}" pid="5" name="Producer">
    <vt:lpwstr>Adobe PDF Library 23.6.156</vt:lpwstr>
  </property>
  <property fmtid="{D5CDD505-2E9C-101B-9397-08002B2CF9AE}" pid="6" name="SourceModified">
    <vt:lpwstr>D:20231222103949</vt:lpwstr>
  </property>
  <property fmtid="{D5CDD505-2E9C-101B-9397-08002B2CF9AE}" pid="7" name="ContentTypeId">
    <vt:lpwstr>0x01010095B044699E11614ABE88BC79193B1450</vt:lpwstr>
  </property>
</Properties>
</file>